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EAB" w:rsidRPr="001967DD" w:rsidRDefault="00B24EAB" w:rsidP="00B24EAB">
      <w:pPr>
        <w:contextualSpacing/>
        <w:rPr>
          <w:sz w:val="28"/>
          <w:szCs w:val="28"/>
        </w:rPr>
      </w:pPr>
      <w:r w:rsidRPr="001967DD">
        <w:rPr>
          <w:b/>
          <w:sz w:val="28"/>
          <w:szCs w:val="28"/>
        </w:rPr>
        <w:t>L’auto évaluation</w:t>
      </w:r>
      <w:r w:rsidR="001F3EE3" w:rsidRPr="001967DD">
        <w:rPr>
          <w:sz w:val="28"/>
          <w:szCs w:val="28"/>
        </w:rPr>
        <w:t xml:space="preserve"> : </w:t>
      </w:r>
      <w:r w:rsidRPr="001967DD">
        <w:rPr>
          <w:sz w:val="28"/>
          <w:szCs w:val="28"/>
        </w:rPr>
        <w:t>travail proposé aux stagiaires pour entrer dans la démarche et illustrer la présentation</w:t>
      </w:r>
      <w:r w:rsidR="001F3EE3" w:rsidRPr="001967DD">
        <w:rPr>
          <w:sz w:val="28"/>
          <w:szCs w:val="28"/>
        </w:rPr>
        <w:t xml:space="preserve"> qui va suivre.</w:t>
      </w:r>
    </w:p>
    <w:p w:rsidR="001F3EE3" w:rsidRDefault="001F3EE3" w:rsidP="00B24EAB">
      <w:pPr>
        <w:contextualSpacing/>
      </w:pPr>
    </w:p>
    <w:p w:rsidR="001967DD" w:rsidRDefault="001967DD" w:rsidP="00B24EAB">
      <w:pPr>
        <w:contextualSpacing/>
      </w:pPr>
      <w:r>
        <w:t xml:space="preserve">Intro : </w:t>
      </w:r>
      <w:r w:rsidR="001F3EE3">
        <w:t>S’autoévaluer, pas si simple pour les élèves : combien d’entre eux sortent d’une épreuve du bac en ne sachant pas du tout comment sera notée leur travail ? Combien pensent avoir réussi et s</w:t>
      </w:r>
      <w:r>
        <w:t xml:space="preserve">ont réellement surpris de leur note lorsqu’ils la reçoivent </w:t>
      </w:r>
      <w:r w:rsidR="001F3EE3">
        <w:t xml:space="preserve">! </w:t>
      </w:r>
      <w:r>
        <w:t>I</w:t>
      </w:r>
      <w:r w:rsidR="001F3EE3">
        <w:t>l suffit de les voir après un contrôle, comparant leurs réponses avec effervescence pour se rendre compte que s’auto évaluer est important pour eux</w:t>
      </w:r>
      <w:r>
        <w:t>. Que leur manque-t-il ? S</w:t>
      </w:r>
      <w:r w:rsidR="001F3EE3">
        <w:t>ur quel</w:t>
      </w:r>
      <w:r w:rsidR="001D7E4D">
        <w:t>s</w:t>
      </w:r>
      <w:r w:rsidR="001F3EE3">
        <w:t xml:space="preserve"> repères se fonde-t-on ?</w:t>
      </w:r>
      <w:r w:rsidR="001D7E4D">
        <w:t xml:space="preserve"> </w:t>
      </w:r>
    </w:p>
    <w:p w:rsidR="001F3EE3" w:rsidRDefault="001D7E4D" w:rsidP="00B24EAB">
      <w:pPr>
        <w:contextualSpacing/>
      </w:pPr>
      <w:r>
        <w:t>Facile dites-vous : il suffit de savoir ce qu’on a fait et de le confronter aux attentes (mais quelles sont ces attentes, d’où émanent-elles, et comment sont-elles comprises ?)</w:t>
      </w:r>
    </w:p>
    <w:p w:rsidR="001F3EE3" w:rsidRDefault="001F3EE3" w:rsidP="00B24EAB">
      <w:pPr>
        <w:contextualSpacing/>
      </w:pPr>
    </w:p>
    <w:p w:rsidR="001F3EE3" w:rsidRDefault="001F3EE3" w:rsidP="00B24EAB">
      <w:pPr>
        <w:contextualSpacing/>
      </w:pPr>
    </w:p>
    <w:p w:rsidR="001967DD" w:rsidRDefault="001F3EE3" w:rsidP="00B24EAB">
      <w:pPr>
        <w:contextualSpacing/>
        <w:rPr>
          <w:sz w:val="24"/>
          <w:szCs w:val="24"/>
        </w:rPr>
      </w:pPr>
      <w:r w:rsidRPr="001967DD">
        <w:rPr>
          <w:sz w:val="24"/>
          <w:szCs w:val="24"/>
        </w:rPr>
        <w:t xml:space="preserve">Nous allons mettre en pratique </w:t>
      </w:r>
      <w:r w:rsidR="001967DD">
        <w:rPr>
          <w:sz w:val="24"/>
          <w:szCs w:val="24"/>
        </w:rPr>
        <w:t>un</w:t>
      </w:r>
      <w:r w:rsidRPr="001967DD">
        <w:rPr>
          <w:sz w:val="24"/>
          <w:szCs w:val="24"/>
        </w:rPr>
        <w:t xml:space="preserve"> temps d’auto évaluation à partir d’un travail sur les arts.</w:t>
      </w:r>
    </w:p>
    <w:p w:rsidR="001967DD" w:rsidRDefault="001967DD" w:rsidP="00B24EAB">
      <w:pPr>
        <w:contextualSpacing/>
        <w:rPr>
          <w:sz w:val="24"/>
          <w:szCs w:val="24"/>
        </w:rPr>
      </w:pPr>
    </w:p>
    <w:p w:rsidR="00B70E6C" w:rsidRPr="001967DD" w:rsidRDefault="001967DD" w:rsidP="00B24EAB">
      <w:pPr>
        <w:contextualSpacing/>
        <w:rPr>
          <w:sz w:val="24"/>
          <w:szCs w:val="24"/>
        </w:rPr>
      </w:pPr>
      <w:r>
        <w:rPr>
          <w:sz w:val="24"/>
          <w:szCs w:val="24"/>
        </w:rPr>
        <w:t>Distribution de la double page « compétences arts plastiques cycle 3 et 4 »</w:t>
      </w:r>
    </w:p>
    <w:p w:rsidR="001967DD" w:rsidRPr="005C3113" w:rsidRDefault="001F3EE3" w:rsidP="005C3113">
      <w:pPr>
        <w:pStyle w:val="Paragraphedeliste"/>
        <w:numPr>
          <w:ilvl w:val="0"/>
          <w:numId w:val="3"/>
        </w:numPr>
      </w:pPr>
      <w:r>
        <w:t>Dans un premier temps, nous allons nous approprie</w:t>
      </w:r>
      <w:r w:rsidR="001D7E4D">
        <w:t>r quelques</w:t>
      </w:r>
      <w:r>
        <w:t xml:space="preserve"> compétences </w:t>
      </w:r>
      <w:r w:rsidR="001D7E4D">
        <w:t>ciblées</w:t>
      </w:r>
      <w:r>
        <w:t xml:space="preserve"> sur le cycle</w:t>
      </w:r>
      <w:r w:rsidR="001967DD">
        <w:t xml:space="preserve"> </w:t>
      </w:r>
      <w:r>
        <w:t xml:space="preserve"> 3 et 4.</w:t>
      </w:r>
      <w:r w:rsidR="00244C8F">
        <w:t xml:space="preserve"> </w:t>
      </w:r>
      <w:r w:rsidR="001967DD">
        <w:t>Celles qui pourraient nous être utiles pour le travail qui va suivre :</w:t>
      </w:r>
      <w:r w:rsidR="00AC6CAD">
        <w:t xml:space="preserve"> nous allons tenter de les détailler</w:t>
      </w:r>
      <w:r w:rsidR="005C3113">
        <w:t>.</w:t>
      </w:r>
    </w:p>
    <w:tbl>
      <w:tblPr>
        <w:tblStyle w:val="Grilledutableau"/>
        <w:tblW w:w="0" w:type="auto"/>
        <w:tblLook w:val="04A0" w:firstRow="1" w:lastRow="0" w:firstColumn="1" w:lastColumn="0" w:noHBand="0" w:noVBand="1"/>
      </w:tblPr>
      <w:tblGrid>
        <w:gridCol w:w="4531"/>
        <w:gridCol w:w="4531"/>
      </w:tblGrid>
      <w:tr w:rsidR="001967DD" w:rsidRPr="00E44254" w:rsidTr="001967DD">
        <w:tc>
          <w:tcPr>
            <w:tcW w:w="4531" w:type="dxa"/>
          </w:tcPr>
          <w:p w:rsidR="001967DD" w:rsidRPr="00E44254" w:rsidRDefault="001967DD" w:rsidP="00E44254">
            <w:pPr>
              <w:jc w:val="center"/>
              <w:rPr>
                <w:sz w:val="28"/>
                <w:szCs w:val="28"/>
              </w:rPr>
            </w:pPr>
            <w:r w:rsidRPr="00E44254">
              <w:rPr>
                <w:sz w:val="28"/>
                <w:szCs w:val="28"/>
              </w:rPr>
              <w:t>cycle 3</w:t>
            </w:r>
          </w:p>
        </w:tc>
        <w:tc>
          <w:tcPr>
            <w:tcW w:w="4531" w:type="dxa"/>
          </w:tcPr>
          <w:p w:rsidR="001967DD" w:rsidRPr="00E44254" w:rsidRDefault="001967DD" w:rsidP="00E44254">
            <w:pPr>
              <w:jc w:val="center"/>
              <w:rPr>
                <w:sz w:val="28"/>
                <w:szCs w:val="28"/>
              </w:rPr>
            </w:pPr>
            <w:r w:rsidRPr="00E44254">
              <w:rPr>
                <w:sz w:val="28"/>
                <w:szCs w:val="28"/>
              </w:rPr>
              <w:t>cycle 4</w:t>
            </w:r>
          </w:p>
        </w:tc>
      </w:tr>
      <w:tr w:rsidR="001967DD" w:rsidTr="002B4B16">
        <w:tc>
          <w:tcPr>
            <w:tcW w:w="9062" w:type="dxa"/>
            <w:gridSpan w:val="2"/>
          </w:tcPr>
          <w:p w:rsidR="001967DD" w:rsidRDefault="001967DD" w:rsidP="001967DD">
            <w:pPr>
              <w:jc w:val="center"/>
              <w:rPr>
                <w:sz w:val="24"/>
                <w:szCs w:val="24"/>
              </w:rPr>
            </w:pPr>
            <w:r>
              <w:rPr>
                <w:sz w:val="24"/>
                <w:szCs w:val="24"/>
              </w:rPr>
              <w:t>Expérimenter, produire, créer</w:t>
            </w:r>
          </w:p>
        </w:tc>
      </w:tr>
      <w:tr w:rsidR="001967DD" w:rsidTr="001967DD">
        <w:tc>
          <w:tcPr>
            <w:tcW w:w="4531" w:type="dxa"/>
          </w:tcPr>
          <w:p w:rsidR="00E44254" w:rsidRDefault="00E44254" w:rsidP="00600E56">
            <w:pPr>
              <w:pStyle w:val="Paragraphedeliste"/>
              <w:numPr>
                <w:ilvl w:val="0"/>
                <w:numId w:val="5"/>
              </w:numPr>
              <w:jc w:val="both"/>
              <w:rPr>
                <w:sz w:val="20"/>
                <w:szCs w:val="20"/>
              </w:rPr>
            </w:pPr>
            <w:r w:rsidRPr="00600E56">
              <w:rPr>
                <w:sz w:val="20"/>
                <w:szCs w:val="20"/>
              </w:rPr>
              <w:t>Choisir, organiser et mobiliser des gestes, des outils et des matériaux en fonction des effets qu’ils produisent.</w:t>
            </w:r>
          </w:p>
          <w:p w:rsidR="000847DF" w:rsidRPr="00600E56" w:rsidRDefault="000847DF" w:rsidP="00AF1D9F">
            <w:pPr>
              <w:pStyle w:val="Paragraphedeliste"/>
              <w:jc w:val="both"/>
              <w:rPr>
                <w:sz w:val="20"/>
                <w:szCs w:val="20"/>
              </w:rPr>
            </w:pPr>
          </w:p>
          <w:p w:rsidR="00E44254" w:rsidRPr="00473BDD" w:rsidRDefault="00600E56" w:rsidP="00E44254">
            <w:pPr>
              <w:jc w:val="both"/>
              <w:rPr>
                <w:sz w:val="20"/>
                <w:szCs w:val="20"/>
              </w:rPr>
            </w:pPr>
            <w:r>
              <w:rPr>
                <w:color w:val="FF0000"/>
                <w:sz w:val="20"/>
                <w:szCs w:val="20"/>
              </w:rPr>
              <w:t>A</w:t>
            </w:r>
            <w:r w:rsidR="00E44254" w:rsidRPr="00DB248D">
              <w:rPr>
                <w:color w:val="FF0000"/>
                <w:sz w:val="20"/>
                <w:szCs w:val="20"/>
              </w:rPr>
              <w:t>nticiper sur les effets produits, ne pas se fier au hasard : comment parvenir à ces effets en fonction de ce qu’on a déjà fait, ou vu ? quels outils ? quels matériaux ?</w:t>
            </w:r>
            <w:r>
              <w:rPr>
                <w:color w:val="FF0000"/>
                <w:sz w:val="20"/>
                <w:szCs w:val="20"/>
              </w:rPr>
              <w:t xml:space="preserve"> </w:t>
            </w:r>
            <w:r w:rsidR="00DB248D" w:rsidRPr="00DB248D">
              <w:rPr>
                <w:color w:val="FF0000"/>
                <w:sz w:val="20"/>
                <w:szCs w:val="20"/>
              </w:rPr>
              <w:t>: beaucoup de prise en compte</w:t>
            </w:r>
          </w:p>
          <w:p w:rsidR="001967DD" w:rsidRDefault="001967DD" w:rsidP="001967DD">
            <w:pPr>
              <w:rPr>
                <w:sz w:val="24"/>
                <w:szCs w:val="24"/>
              </w:rPr>
            </w:pPr>
          </w:p>
          <w:p w:rsidR="00E44254" w:rsidRPr="00B87021" w:rsidRDefault="00E44254" w:rsidP="00B87021">
            <w:pPr>
              <w:pStyle w:val="Paragraphedeliste"/>
              <w:numPr>
                <w:ilvl w:val="0"/>
                <w:numId w:val="7"/>
              </w:numPr>
              <w:rPr>
                <w:sz w:val="20"/>
                <w:szCs w:val="20"/>
              </w:rPr>
            </w:pPr>
            <w:r w:rsidRPr="00B87021">
              <w:rPr>
                <w:sz w:val="20"/>
                <w:szCs w:val="20"/>
              </w:rPr>
              <w:t>Rechercher une expression personnelle en s’éloignant des stéréotypes</w:t>
            </w:r>
            <w:r w:rsidR="00136F30" w:rsidRPr="00B87021">
              <w:rPr>
                <w:sz w:val="20"/>
                <w:szCs w:val="20"/>
              </w:rPr>
              <w:t>.</w:t>
            </w:r>
          </w:p>
          <w:p w:rsidR="00136F30" w:rsidRDefault="00136F30" w:rsidP="00136F30">
            <w:pPr>
              <w:rPr>
                <w:sz w:val="20"/>
                <w:szCs w:val="20"/>
              </w:rPr>
            </w:pPr>
          </w:p>
          <w:p w:rsidR="00136F30" w:rsidRPr="00136F30" w:rsidRDefault="00136F30" w:rsidP="00136F30">
            <w:pPr>
              <w:rPr>
                <w:i/>
                <w:color w:val="FF0000"/>
                <w:sz w:val="20"/>
                <w:szCs w:val="20"/>
              </w:rPr>
            </w:pPr>
            <w:r w:rsidRPr="00136F30">
              <w:rPr>
                <w:i/>
                <w:color w:val="FF0000"/>
                <w:sz w:val="20"/>
                <w:szCs w:val="20"/>
              </w:rPr>
              <w:t>Qu’est-ce qu’un stéréotype </w:t>
            </w:r>
            <w:r>
              <w:rPr>
                <w:i/>
                <w:color w:val="FF0000"/>
                <w:sz w:val="20"/>
                <w:szCs w:val="20"/>
              </w:rPr>
              <w:t xml:space="preserve">(un modèle récurrent qui a perdu de son sens initial </w:t>
            </w:r>
            <w:r w:rsidRPr="00136F30">
              <w:rPr>
                <w:i/>
                <w:color w:val="FF0000"/>
                <w:sz w:val="20"/>
                <w:szCs w:val="20"/>
              </w:rPr>
              <w:t>? que veut dire s’éloigner d’un stéréotype (ne pas chercher à copier, à reproduire une œuvre, mais s’en inspirer) expression personnelle (mettre de soi)</w:t>
            </w:r>
          </w:p>
          <w:p w:rsidR="00E44254" w:rsidRDefault="00E44254" w:rsidP="001967DD">
            <w:pPr>
              <w:rPr>
                <w:sz w:val="24"/>
                <w:szCs w:val="24"/>
              </w:rPr>
            </w:pPr>
          </w:p>
        </w:tc>
        <w:tc>
          <w:tcPr>
            <w:tcW w:w="4531" w:type="dxa"/>
          </w:tcPr>
          <w:p w:rsidR="00E44254" w:rsidRPr="00AF1D9F" w:rsidRDefault="00E44254" w:rsidP="00AF1D9F">
            <w:pPr>
              <w:pStyle w:val="Paragraphedeliste"/>
              <w:numPr>
                <w:ilvl w:val="0"/>
                <w:numId w:val="8"/>
              </w:numPr>
              <w:rPr>
                <w:sz w:val="20"/>
                <w:szCs w:val="20"/>
              </w:rPr>
            </w:pPr>
            <w:r w:rsidRPr="00AF1D9F">
              <w:rPr>
                <w:sz w:val="20"/>
                <w:szCs w:val="20"/>
              </w:rPr>
              <w:t>Prendre en compte les conditions de la réception de sa production dès la démarche de création, en prêtant attention aux modalités de sa présentation, y compris numérique.</w:t>
            </w:r>
          </w:p>
          <w:p w:rsidR="001967DD" w:rsidRDefault="001967DD" w:rsidP="001967DD">
            <w:pPr>
              <w:rPr>
                <w:sz w:val="24"/>
                <w:szCs w:val="24"/>
              </w:rPr>
            </w:pPr>
          </w:p>
          <w:p w:rsidR="00E91709" w:rsidRPr="00B87021" w:rsidRDefault="00E91709" w:rsidP="00AF1D9F">
            <w:pPr>
              <w:pStyle w:val="Paragraphedeliste"/>
              <w:rPr>
                <w:i/>
              </w:rPr>
            </w:pPr>
            <w:r w:rsidRPr="00B87021">
              <w:rPr>
                <w:i/>
                <w:color w:val="00B050"/>
              </w:rPr>
              <w:t>Quel public ? comment présenter visuellement sa production ?</w:t>
            </w:r>
            <w:r w:rsidR="00B87021" w:rsidRPr="00B87021">
              <w:rPr>
                <w:i/>
                <w:color w:val="00B050"/>
              </w:rPr>
              <w:t xml:space="preserve"> quel message veut-on faire passer visuellement ?</w:t>
            </w:r>
          </w:p>
        </w:tc>
      </w:tr>
      <w:tr w:rsidR="00E44254" w:rsidTr="00ED6493">
        <w:tc>
          <w:tcPr>
            <w:tcW w:w="9062" w:type="dxa"/>
            <w:gridSpan w:val="2"/>
          </w:tcPr>
          <w:p w:rsidR="00E44254" w:rsidRDefault="00E44254" w:rsidP="00E44254">
            <w:pPr>
              <w:jc w:val="center"/>
              <w:rPr>
                <w:sz w:val="24"/>
                <w:szCs w:val="24"/>
              </w:rPr>
            </w:pPr>
            <w:r>
              <w:rPr>
                <w:sz w:val="24"/>
                <w:szCs w:val="24"/>
              </w:rPr>
              <w:t>Mettre en œuvre un projet</w:t>
            </w:r>
          </w:p>
        </w:tc>
      </w:tr>
      <w:tr w:rsidR="001967DD" w:rsidTr="001967DD">
        <w:tc>
          <w:tcPr>
            <w:tcW w:w="4531" w:type="dxa"/>
          </w:tcPr>
          <w:p w:rsidR="001967DD" w:rsidRPr="00B87021" w:rsidRDefault="00E44254" w:rsidP="00B87021">
            <w:pPr>
              <w:pStyle w:val="Paragraphedeliste"/>
              <w:numPr>
                <w:ilvl w:val="0"/>
                <w:numId w:val="6"/>
              </w:numPr>
              <w:rPr>
                <w:sz w:val="24"/>
                <w:szCs w:val="24"/>
              </w:rPr>
            </w:pPr>
            <w:r w:rsidRPr="00B87021">
              <w:rPr>
                <w:sz w:val="20"/>
                <w:szCs w:val="20"/>
              </w:rPr>
              <w:t>Adapter son projet en fonction des contraintes de réalisation et</w:t>
            </w:r>
            <w:r>
              <w:t xml:space="preserve"> </w:t>
            </w:r>
            <w:r w:rsidRPr="00B87021">
              <w:rPr>
                <w:sz w:val="20"/>
                <w:szCs w:val="20"/>
              </w:rPr>
              <w:t>de la prise en compte du spectateur.</w:t>
            </w:r>
          </w:p>
          <w:p w:rsidR="00B87021" w:rsidRDefault="00B87021" w:rsidP="00B87021">
            <w:pPr>
              <w:rPr>
                <w:sz w:val="24"/>
                <w:szCs w:val="24"/>
              </w:rPr>
            </w:pPr>
          </w:p>
          <w:p w:rsidR="00B87021" w:rsidRPr="00B87021" w:rsidRDefault="00B87021" w:rsidP="00B87021">
            <w:pPr>
              <w:rPr>
                <w:i/>
              </w:rPr>
            </w:pPr>
            <w:r w:rsidRPr="00B87021">
              <w:rPr>
                <w:i/>
                <w:color w:val="FF0000"/>
              </w:rPr>
              <w:t>Contraintes de réalisation : les consignes et le produit donné à voir</w:t>
            </w:r>
          </w:p>
        </w:tc>
        <w:tc>
          <w:tcPr>
            <w:tcW w:w="4531" w:type="dxa"/>
          </w:tcPr>
          <w:p w:rsidR="00E44254" w:rsidRDefault="00E44254" w:rsidP="004E4B47">
            <w:pPr>
              <w:pStyle w:val="Paragraphedeliste"/>
              <w:numPr>
                <w:ilvl w:val="0"/>
                <w:numId w:val="9"/>
              </w:numPr>
              <w:rPr>
                <w:sz w:val="20"/>
                <w:szCs w:val="20"/>
              </w:rPr>
            </w:pPr>
            <w:r w:rsidRPr="004E4B47">
              <w:rPr>
                <w:sz w:val="20"/>
                <w:szCs w:val="20"/>
              </w:rPr>
              <w:t>Se repérer dans les étapes de la réalisation d’une production plastique et en anticiper les difficultés éventuelles.</w:t>
            </w:r>
          </w:p>
          <w:p w:rsidR="004E4B47" w:rsidRPr="004E4B47" w:rsidRDefault="004E4B47" w:rsidP="004E4B47">
            <w:pPr>
              <w:pStyle w:val="Paragraphedeliste"/>
              <w:rPr>
                <w:sz w:val="20"/>
                <w:szCs w:val="20"/>
              </w:rPr>
            </w:pPr>
          </w:p>
          <w:p w:rsidR="001967DD" w:rsidRPr="004E4B47" w:rsidRDefault="004E4B47" w:rsidP="001967DD">
            <w:pPr>
              <w:rPr>
                <w:i/>
                <w:color w:val="00B050"/>
              </w:rPr>
            </w:pPr>
            <w:r>
              <w:rPr>
                <w:i/>
                <w:color w:val="00B050"/>
              </w:rPr>
              <w:t>P</w:t>
            </w:r>
            <w:r w:rsidRPr="004E4B47">
              <w:rPr>
                <w:i/>
                <w:color w:val="00B050"/>
              </w:rPr>
              <w:t xml:space="preserve">ar quoi je commence, qu’est-ce que je mets en avant ? </w:t>
            </w:r>
          </w:p>
          <w:p w:rsidR="00E44254" w:rsidRPr="009873F8" w:rsidRDefault="00E44254" w:rsidP="009873F8">
            <w:pPr>
              <w:pStyle w:val="Paragraphedeliste"/>
              <w:numPr>
                <w:ilvl w:val="0"/>
                <w:numId w:val="6"/>
              </w:numPr>
              <w:rPr>
                <w:sz w:val="20"/>
                <w:szCs w:val="20"/>
              </w:rPr>
            </w:pPr>
            <w:r w:rsidRPr="009873F8">
              <w:rPr>
                <w:sz w:val="20"/>
                <w:szCs w:val="20"/>
              </w:rPr>
              <w:t>Confronter intention et réalisation dans la conduite d’un projet pour l’adapter et le réorienter, s’assurer de la dimension artistique de celui-ci.</w:t>
            </w:r>
          </w:p>
          <w:p w:rsidR="00E44254" w:rsidRDefault="00E44254" w:rsidP="001967DD">
            <w:pPr>
              <w:rPr>
                <w:sz w:val="24"/>
                <w:szCs w:val="24"/>
              </w:rPr>
            </w:pPr>
          </w:p>
          <w:p w:rsidR="009873F8" w:rsidRPr="009873F8" w:rsidRDefault="009873F8" w:rsidP="001967DD">
            <w:pPr>
              <w:rPr>
                <w:i/>
              </w:rPr>
            </w:pPr>
            <w:r>
              <w:rPr>
                <w:i/>
                <w:color w:val="00B050"/>
              </w:rPr>
              <w:t>Q</w:t>
            </w:r>
            <w:r w:rsidRPr="009873F8">
              <w:rPr>
                <w:i/>
                <w:color w:val="00B050"/>
              </w:rPr>
              <w:t>u’est-ce qui fait la dimension artistique d’une production ?</w:t>
            </w:r>
            <w:r>
              <w:rPr>
                <w:i/>
                <w:color w:val="00B050"/>
              </w:rPr>
              <w:t xml:space="preserve"> (verbes importants : confronter / adapter / réorienter)</w:t>
            </w:r>
          </w:p>
        </w:tc>
      </w:tr>
      <w:tr w:rsidR="00E44254" w:rsidTr="00EB23F2">
        <w:tc>
          <w:tcPr>
            <w:tcW w:w="9062" w:type="dxa"/>
            <w:gridSpan w:val="2"/>
          </w:tcPr>
          <w:p w:rsidR="00E44254" w:rsidRDefault="00E44254" w:rsidP="001967DD">
            <w:pPr>
              <w:rPr>
                <w:sz w:val="24"/>
                <w:szCs w:val="24"/>
              </w:rPr>
            </w:pPr>
            <w:r>
              <w:rPr>
                <w:sz w:val="24"/>
                <w:szCs w:val="24"/>
              </w:rPr>
              <w:lastRenderedPageBreak/>
              <w:t>S’exprimer, analyser sa pratique, celle de ses pairs ; établir une relation avec celle des artistes, s’ouvrir à l’altérité.</w:t>
            </w:r>
          </w:p>
        </w:tc>
      </w:tr>
      <w:tr w:rsidR="001967DD" w:rsidTr="001967DD">
        <w:tc>
          <w:tcPr>
            <w:tcW w:w="4531" w:type="dxa"/>
          </w:tcPr>
          <w:p w:rsidR="00E44254" w:rsidRPr="005904E3" w:rsidRDefault="00E44254" w:rsidP="005904E3">
            <w:pPr>
              <w:pStyle w:val="Paragraphedeliste"/>
              <w:numPr>
                <w:ilvl w:val="0"/>
                <w:numId w:val="5"/>
              </w:numPr>
              <w:rPr>
                <w:sz w:val="20"/>
                <w:szCs w:val="20"/>
              </w:rPr>
            </w:pPr>
            <w:r w:rsidRPr="005904E3">
              <w:rPr>
                <w:sz w:val="20"/>
                <w:szCs w:val="20"/>
              </w:rPr>
              <w:t>Justifier des choix pour rendre compte du cheminement qui conduit de l’intention à la réalisation.</w:t>
            </w:r>
          </w:p>
          <w:p w:rsidR="00D511CB" w:rsidRDefault="00D511CB" w:rsidP="00E44254">
            <w:pPr>
              <w:rPr>
                <w:sz w:val="20"/>
                <w:szCs w:val="20"/>
              </w:rPr>
            </w:pPr>
          </w:p>
          <w:p w:rsidR="00D511CB" w:rsidRPr="00D511CB" w:rsidRDefault="00D511CB" w:rsidP="005904E3">
            <w:pPr>
              <w:pStyle w:val="Paragraphedeliste"/>
              <w:rPr>
                <w:i/>
                <w:color w:val="FF0000"/>
                <w:sz w:val="20"/>
                <w:szCs w:val="20"/>
              </w:rPr>
            </w:pPr>
            <w:r w:rsidRPr="00D511CB">
              <w:rPr>
                <w:i/>
                <w:color w:val="FF0000"/>
                <w:sz w:val="20"/>
                <w:szCs w:val="20"/>
              </w:rPr>
              <w:t>Qu’est-ce que j’ai prévu (nécessité de le dire ou de l’écrire) planifier son action.</w:t>
            </w:r>
            <w:r w:rsidR="002F0808">
              <w:rPr>
                <w:i/>
                <w:color w:val="FF0000"/>
                <w:sz w:val="20"/>
                <w:szCs w:val="20"/>
              </w:rPr>
              <w:t xml:space="preserve"> Justifier.</w:t>
            </w:r>
          </w:p>
          <w:p w:rsidR="001967DD" w:rsidRDefault="001967DD" w:rsidP="001967DD">
            <w:pPr>
              <w:rPr>
                <w:sz w:val="24"/>
                <w:szCs w:val="24"/>
              </w:rPr>
            </w:pPr>
          </w:p>
        </w:tc>
        <w:tc>
          <w:tcPr>
            <w:tcW w:w="4531" w:type="dxa"/>
          </w:tcPr>
          <w:p w:rsidR="00E44254" w:rsidRPr="005904E3" w:rsidRDefault="00E44254" w:rsidP="005904E3">
            <w:pPr>
              <w:pStyle w:val="Paragraphedeliste"/>
              <w:numPr>
                <w:ilvl w:val="0"/>
                <w:numId w:val="10"/>
              </w:numPr>
              <w:rPr>
                <w:sz w:val="20"/>
                <w:szCs w:val="20"/>
              </w:rPr>
            </w:pPr>
            <w:r w:rsidRPr="005904E3">
              <w:rPr>
                <w:sz w:val="20"/>
                <w:szCs w:val="20"/>
              </w:rPr>
              <w:t>Établir des liens entre son propre travail, les œuvres rencontrées ou les démarches observées.</w:t>
            </w:r>
          </w:p>
          <w:p w:rsidR="001967DD" w:rsidRDefault="001967DD" w:rsidP="001967DD"/>
          <w:p w:rsidR="005904E3" w:rsidRPr="005904E3" w:rsidRDefault="005904E3" w:rsidP="001967DD">
            <w:pPr>
              <w:rPr>
                <w:i/>
              </w:rPr>
            </w:pPr>
            <w:r w:rsidRPr="005904E3">
              <w:rPr>
                <w:i/>
                <w:color w:val="00B050"/>
              </w:rPr>
              <w:t>Suppose d’être confronté à des œuvres et de les avoir analysées…</w:t>
            </w:r>
          </w:p>
        </w:tc>
      </w:tr>
      <w:tr w:rsidR="00E44254" w:rsidTr="00E34806">
        <w:tc>
          <w:tcPr>
            <w:tcW w:w="9062" w:type="dxa"/>
            <w:gridSpan w:val="2"/>
          </w:tcPr>
          <w:p w:rsidR="00E44254" w:rsidRDefault="00E44254" w:rsidP="001967DD">
            <w:pPr>
              <w:rPr>
                <w:sz w:val="24"/>
                <w:szCs w:val="24"/>
              </w:rPr>
            </w:pPr>
            <w:r>
              <w:rPr>
                <w:sz w:val="24"/>
                <w:szCs w:val="24"/>
              </w:rPr>
              <w:t>Se repérer dans les domaines liés aux arts plastiques, être sensible aux questions de l’art.</w:t>
            </w:r>
          </w:p>
        </w:tc>
      </w:tr>
      <w:tr w:rsidR="00E44254" w:rsidTr="001967DD">
        <w:tc>
          <w:tcPr>
            <w:tcW w:w="4531" w:type="dxa"/>
          </w:tcPr>
          <w:p w:rsidR="00E44254" w:rsidRDefault="00E44254" w:rsidP="008D3141">
            <w:pPr>
              <w:pStyle w:val="Paragraphedeliste"/>
              <w:numPr>
                <w:ilvl w:val="0"/>
                <w:numId w:val="11"/>
              </w:numPr>
            </w:pPr>
            <w:r>
              <w:t>Repérer, pour les dépasser, certains a priori et stéréotypes culturels et artistiques.</w:t>
            </w:r>
          </w:p>
          <w:p w:rsidR="006E4D52" w:rsidRDefault="006E4D52" w:rsidP="006E4D52">
            <w:pPr>
              <w:pStyle w:val="Paragraphedeliste"/>
            </w:pPr>
          </w:p>
          <w:p w:rsidR="00E44254" w:rsidRPr="006E4D52" w:rsidRDefault="006E4D52" w:rsidP="00E44254">
            <w:pPr>
              <w:rPr>
                <w:i/>
                <w:color w:val="FF0000"/>
              </w:rPr>
            </w:pPr>
            <w:r w:rsidRPr="006E4D52">
              <w:rPr>
                <w:i/>
                <w:color w:val="FF0000"/>
              </w:rPr>
              <w:t xml:space="preserve">Par rapport à </w:t>
            </w:r>
            <w:proofErr w:type="gramStart"/>
            <w:r w:rsidRPr="006E4D52">
              <w:rPr>
                <w:i/>
                <w:color w:val="FF0000"/>
              </w:rPr>
              <w:t>l’autre compétences</w:t>
            </w:r>
            <w:proofErr w:type="gramEnd"/>
            <w:r w:rsidRPr="006E4D52">
              <w:rPr>
                <w:i/>
                <w:color w:val="FF0000"/>
              </w:rPr>
              <w:t>, il s’agit de dépasser le stéréotype, d’entrer dans une démarche de confrontation à l’histoire, aux idées.</w:t>
            </w:r>
          </w:p>
          <w:p w:rsidR="0015332A" w:rsidRDefault="0015332A" w:rsidP="00E44254"/>
          <w:p w:rsidR="00E44254" w:rsidRDefault="00E44254" w:rsidP="008D3141">
            <w:pPr>
              <w:pStyle w:val="Paragraphedeliste"/>
              <w:numPr>
                <w:ilvl w:val="0"/>
                <w:numId w:val="11"/>
              </w:numPr>
            </w:pPr>
            <w:r>
              <w:t>Identifier quelques caractéristiques qui inscrivent une œuvre d’art dans une aire géographique ou culturelle et dans un temps historique, contemporain, proche ou lointain.</w:t>
            </w:r>
          </w:p>
          <w:p w:rsidR="00E44254" w:rsidRDefault="00E44254" w:rsidP="001967DD">
            <w:pPr>
              <w:rPr>
                <w:sz w:val="24"/>
                <w:szCs w:val="24"/>
              </w:rPr>
            </w:pPr>
          </w:p>
          <w:p w:rsidR="006E4D52" w:rsidRPr="006E4D52" w:rsidRDefault="006E4D52" w:rsidP="001967DD">
            <w:pPr>
              <w:rPr>
                <w:i/>
              </w:rPr>
            </w:pPr>
            <w:r w:rsidRPr="006E4D52">
              <w:rPr>
                <w:i/>
                <w:color w:val="FF0000"/>
              </w:rPr>
              <w:t>Quelles sont les données géographiques, historiques repérables dans une œuvre ?</w:t>
            </w:r>
          </w:p>
        </w:tc>
        <w:tc>
          <w:tcPr>
            <w:tcW w:w="4531" w:type="dxa"/>
          </w:tcPr>
          <w:p w:rsidR="00E44254" w:rsidRDefault="008D3141" w:rsidP="008D3141">
            <w:pPr>
              <w:ind w:left="360"/>
            </w:pPr>
            <w:r>
              <w:t>2-</w:t>
            </w:r>
            <w:r w:rsidR="00E44254">
              <w:t>Identifier des caractéristiques (plastiques, culturelles, sémantiques, symboliques) inscrivant une œuvre dans une aire géographique ou culturelle et dans un temps historique.</w:t>
            </w:r>
          </w:p>
          <w:p w:rsidR="00E44254" w:rsidRDefault="00E44254" w:rsidP="001967DD">
            <w:pPr>
              <w:rPr>
                <w:sz w:val="24"/>
                <w:szCs w:val="24"/>
              </w:rPr>
            </w:pPr>
          </w:p>
          <w:p w:rsidR="00B551E7" w:rsidRDefault="00B551E7" w:rsidP="001967DD">
            <w:pPr>
              <w:rPr>
                <w:sz w:val="24"/>
                <w:szCs w:val="24"/>
              </w:rPr>
            </w:pPr>
            <w:r w:rsidRPr="00B551E7">
              <w:rPr>
                <w:i/>
                <w:color w:val="00B050"/>
              </w:rPr>
              <w:t>Mots importants : caractéristiques pour inscrire dans un lieu et un moment précis : comment les identifier ? (la technique, la culture, le sens donné à l’œuvre, le lieu, l’histoire…) nécessité de connaissances, de savoirs</w:t>
            </w:r>
            <w:r>
              <w:rPr>
                <w:sz w:val="24"/>
                <w:szCs w:val="24"/>
              </w:rPr>
              <w:t>.</w:t>
            </w:r>
          </w:p>
        </w:tc>
      </w:tr>
    </w:tbl>
    <w:p w:rsidR="001967DD" w:rsidRPr="001967DD" w:rsidRDefault="001967DD" w:rsidP="001967DD">
      <w:pPr>
        <w:spacing w:after="0"/>
        <w:rPr>
          <w:sz w:val="24"/>
          <w:szCs w:val="24"/>
        </w:rPr>
      </w:pPr>
    </w:p>
    <w:p w:rsidR="004C37E1" w:rsidRDefault="004C37E1" w:rsidP="00244C8F">
      <w:pPr>
        <w:pStyle w:val="Paragraphedeliste"/>
      </w:pPr>
    </w:p>
    <w:p w:rsidR="002C53CE" w:rsidRDefault="003F7009" w:rsidP="00EF0A97">
      <w:pPr>
        <w:pStyle w:val="Paragraphedeliste"/>
        <w:numPr>
          <w:ilvl w:val="0"/>
          <w:numId w:val="3"/>
        </w:numPr>
        <w:jc w:val="both"/>
      </w:pPr>
      <w:r>
        <w:t>Avec en tête ces compétences, je vais vous présenter rapidement quelques œuvres picturales tirées de la peinture congolaise. (principe de la leçon en classe</w:t>
      </w:r>
      <w:r w:rsidR="00820542">
        <w:t xml:space="preserve"> pour resituer le contexte des </w:t>
      </w:r>
      <w:r w:rsidR="000952D0">
        <w:t>œuvres</w:t>
      </w:r>
      <w:r>
        <w:t xml:space="preserve">). Il s’agit d’un style pictural créé </w:t>
      </w:r>
      <w:r w:rsidR="002535C7">
        <w:t>par l’école de peinture de Poto-</w:t>
      </w:r>
      <w:r>
        <w:t>Poto à Brazzaville.</w:t>
      </w:r>
    </w:p>
    <w:p w:rsidR="003F7009" w:rsidRDefault="005F335F" w:rsidP="00C662E5">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r w:rsidRPr="00915600">
        <w:rPr>
          <w:rFonts w:asciiTheme="minorHAnsi" w:hAnsiTheme="minorHAnsi" w:cstheme="minorHAnsi"/>
          <w:sz w:val="22"/>
          <w:szCs w:val="22"/>
        </w:rPr>
        <w:t xml:space="preserve">Les </w:t>
      </w:r>
      <w:proofErr w:type="spellStart"/>
      <w:r w:rsidRPr="00915600">
        <w:rPr>
          <w:rFonts w:asciiTheme="minorHAnsi" w:hAnsiTheme="minorHAnsi" w:cstheme="minorHAnsi"/>
          <w:sz w:val="22"/>
          <w:szCs w:val="22"/>
        </w:rPr>
        <w:t>Mik</w:t>
      </w:r>
      <w:r>
        <w:rPr>
          <w:rFonts w:asciiTheme="minorHAnsi" w:hAnsiTheme="minorHAnsi" w:cstheme="minorHAnsi"/>
          <w:sz w:val="22"/>
          <w:szCs w:val="22"/>
        </w:rPr>
        <w:t>és</w:t>
      </w:r>
      <w:proofErr w:type="spellEnd"/>
      <w:r w:rsidRPr="00915600">
        <w:rPr>
          <w:rFonts w:asciiTheme="minorHAnsi" w:hAnsiTheme="minorHAnsi" w:cstheme="minorHAnsi"/>
          <w:sz w:val="22"/>
          <w:szCs w:val="22"/>
        </w:rPr>
        <w:t xml:space="preserve"> du Congo Brazzaville sont une représentation stylisée de personnages africains venus de l’école de Poto-Poto et connu</w:t>
      </w:r>
      <w:r>
        <w:rPr>
          <w:rFonts w:asciiTheme="minorHAnsi" w:hAnsiTheme="minorHAnsi" w:cstheme="minorHAnsi"/>
          <w:sz w:val="22"/>
          <w:szCs w:val="22"/>
        </w:rPr>
        <w:t>s</w:t>
      </w:r>
      <w:r w:rsidRPr="00915600">
        <w:rPr>
          <w:rFonts w:asciiTheme="minorHAnsi" w:hAnsiTheme="minorHAnsi" w:cstheme="minorHAnsi"/>
          <w:sz w:val="22"/>
          <w:szCs w:val="22"/>
        </w:rPr>
        <w:t xml:space="preserve"> dans le monde entier.</w:t>
      </w:r>
      <w:r w:rsidRPr="00915600">
        <w:rPr>
          <w:rFonts w:asciiTheme="minorHAnsi" w:hAnsiTheme="minorHAnsi" w:cstheme="minorHAnsi"/>
          <w:color w:val="484848"/>
          <w:sz w:val="22"/>
          <w:szCs w:val="22"/>
        </w:rPr>
        <w:t xml:space="preserve"> </w:t>
      </w:r>
      <w:r>
        <w:rPr>
          <w:rFonts w:asciiTheme="minorHAnsi" w:hAnsiTheme="minorHAnsi" w:cstheme="minorHAnsi"/>
          <w:color w:val="484848"/>
          <w:sz w:val="22"/>
          <w:szCs w:val="22"/>
        </w:rPr>
        <w:t>T</w:t>
      </w:r>
      <w:r w:rsidRPr="00915600">
        <w:rPr>
          <w:rFonts w:asciiTheme="minorHAnsi" w:hAnsiTheme="minorHAnsi" w:cstheme="minorHAnsi"/>
          <w:color w:val="484848"/>
          <w:sz w:val="22"/>
          <w:szCs w:val="22"/>
        </w:rPr>
        <w:t xml:space="preserve">rois « boys » de l’époque coloniale auraient récupéré des plaquettes de leur maître, un colon amoureux de la peinture, dans le but d’aller reproduire à leur tour, en cachette, des personnages minuscules dessinés sur du bois. Piégés et surpris en flagrant délit, les trois domestiques répondirent au colon qu’ils peignaient là des </w:t>
      </w:r>
      <w:r w:rsidRPr="002C53CE">
        <w:rPr>
          <w:rFonts w:asciiTheme="minorHAnsi" w:hAnsiTheme="minorHAnsi" w:cstheme="minorHAnsi"/>
          <w:b/>
          <w:color w:val="484848"/>
          <w:sz w:val="22"/>
          <w:szCs w:val="22"/>
        </w:rPr>
        <w:t>« </w:t>
      </w:r>
      <w:proofErr w:type="spellStart"/>
      <w:r w:rsidRPr="002C53CE">
        <w:rPr>
          <w:rFonts w:asciiTheme="minorHAnsi" w:hAnsiTheme="minorHAnsi" w:cstheme="minorHAnsi"/>
          <w:b/>
          <w:color w:val="484848"/>
          <w:sz w:val="22"/>
          <w:szCs w:val="22"/>
        </w:rPr>
        <w:t>Bato</w:t>
      </w:r>
      <w:proofErr w:type="spellEnd"/>
      <w:r w:rsidRPr="002C53CE">
        <w:rPr>
          <w:rFonts w:asciiTheme="minorHAnsi" w:hAnsiTheme="minorHAnsi" w:cstheme="minorHAnsi"/>
          <w:b/>
          <w:color w:val="484848"/>
          <w:sz w:val="22"/>
          <w:szCs w:val="22"/>
        </w:rPr>
        <w:t xml:space="preserve"> </w:t>
      </w:r>
      <w:proofErr w:type="spellStart"/>
      <w:r w:rsidRPr="002C53CE">
        <w:rPr>
          <w:rFonts w:asciiTheme="minorHAnsi" w:hAnsiTheme="minorHAnsi" w:cstheme="minorHAnsi"/>
          <w:b/>
          <w:color w:val="484848"/>
          <w:sz w:val="22"/>
          <w:szCs w:val="22"/>
        </w:rPr>
        <w:t>ya</w:t>
      </w:r>
      <w:proofErr w:type="spellEnd"/>
      <w:r w:rsidRPr="002C53CE">
        <w:rPr>
          <w:rFonts w:asciiTheme="minorHAnsi" w:hAnsiTheme="minorHAnsi" w:cstheme="minorHAnsi"/>
          <w:b/>
          <w:color w:val="484848"/>
          <w:sz w:val="22"/>
          <w:szCs w:val="22"/>
        </w:rPr>
        <w:t xml:space="preserve"> </w:t>
      </w:r>
      <w:proofErr w:type="spellStart"/>
      <w:r w:rsidRPr="002C53CE">
        <w:rPr>
          <w:rFonts w:asciiTheme="minorHAnsi" w:hAnsiTheme="minorHAnsi" w:cstheme="minorHAnsi"/>
          <w:b/>
          <w:color w:val="484848"/>
          <w:sz w:val="22"/>
          <w:szCs w:val="22"/>
        </w:rPr>
        <w:t>miké</w:t>
      </w:r>
      <w:proofErr w:type="spellEnd"/>
      <w:r w:rsidRPr="002C53CE">
        <w:rPr>
          <w:rFonts w:asciiTheme="minorHAnsi" w:hAnsiTheme="minorHAnsi" w:cstheme="minorHAnsi"/>
          <w:b/>
          <w:color w:val="484848"/>
          <w:sz w:val="22"/>
          <w:szCs w:val="22"/>
        </w:rPr>
        <w:t> »</w:t>
      </w:r>
      <w:r w:rsidRPr="00915600">
        <w:rPr>
          <w:rFonts w:asciiTheme="minorHAnsi" w:hAnsiTheme="minorHAnsi" w:cstheme="minorHAnsi"/>
          <w:color w:val="484848"/>
          <w:sz w:val="22"/>
          <w:szCs w:val="22"/>
        </w:rPr>
        <w:t xml:space="preserve"> signifiant en langue lingala, </w:t>
      </w:r>
      <w:r w:rsidRPr="002C53CE">
        <w:rPr>
          <w:rFonts w:asciiTheme="minorHAnsi" w:hAnsiTheme="minorHAnsi" w:cstheme="minorHAnsi"/>
          <w:b/>
          <w:color w:val="484848"/>
          <w:sz w:val="22"/>
          <w:szCs w:val="22"/>
        </w:rPr>
        <w:t>« des petits bonhommes ».</w:t>
      </w:r>
      <w:r w:rsidRPr="00915600">
        <w:rPr>
          <w:rFonts w:asciiTheme="minorHAnsi" w:hAnsiTheme="minorHAnsi" w:cstheme="minorHAnsi"/>
          <w:color w:val="484848"/>
          <w:sz w:val="22"/>
          <w:szCs w:val="22"/>
        </w:rPr>
        <w:t xml:space="preserve"> Un véritable quiproquo qui a tant bien que mal engendré l’histoire.</w:t>
      </w:r>
    </w:p>
    <w:p w:rsidR="001708B7" w:rsidRDefault="001708B7" w:rsidP="001708B7">
      <w:pPr>
        <w:pStyle w:val="NormalWeb"/>
        <w:shd w:val="clear" w:color="auto" w:fill="FFFFFF"/>
        <w:spacing w:before="212" w:beforeAutospacing="0" w:after="212" w:afterAutospacing="0"/>
        <w:rPr>
          <w:rFonts w:asciiTheme="minorHAnsi" w:hAnsiTheme="minorHAnsi" w:cstheme="minorHAnsi"/>
          <w:color w:val="000000"/>
          <w:sz w:val="22"/>
          <w:szCs w:val="22"/>
        </w:rPr>
      </w:pPr>
      <w:r w:rsidRPr="00915600">
        <w:rPr>
          <w:rFonts w:asciiTheme="minorHAnsi" w:hAnsiTheme="minorHAnsi" w:cstheme="minorHAnsi"/>
          <w:color w:val="000000"/>
          <w:sz w:val="22"/>
          <w:szCs w:val="22"/>
        </w:rPr>
        <w:t>Le style «Mickey» devient la signature de l’école de Poto-Poto et se voit imité dans toute l’Afrique. À l’inverse de l’art naïf largement développé au Congo Kinshasa, et particulièrement connu en Afrique comme en Europe</w:t>
      </w:r>
      <w:r w:rsidR="008B5B5C">
        <w:rPr>
          <w:rFonts w:asciiTheme="minorHAnsi" w:hAnsiTheme="minorHAnsi" w:cstheme="minorHAnsi"/>
          <w:color w:val="000000"/>
          <w:sz w:val="22"/>
          <w:szCs w:val="22"/>
        </w:rPr>
        <w:t> ;</w:t>
      </w:r>
      <w:r w:rsidRPr="00915600">
        <w:rPr>
          <w:rFonts w:asciiTheme="minorHAnsi" w:hAnsiTheme="minorHAnsi" w:cstheme="minorHAnsi"/>
          <w:color w:val="000000"/>
          <w:sz w:val="22"/>
          <w:szCs w:val="22"/>
        </w:rPr>
        <w:t xml:space="preserve"> l’école de Poto-Poto donne à voir le mouvement, la vie. Son style s’inspire de scènes quotidiennes : le marché, la danse ou la chasse constituent les motifs traditionnels des toiles. </w:t>
      </w:r>
      <w:r w:rsidRPr="00915600">
        <w:rPr>
          <w:rFonts w:asciiTheme="minorHAnsi" w:hAnsiTheme="minorHAnsi" w:cstheme="minorHAnsi"/>
          <w:color w:val="000000"/>
          <w:sz w:val="22"/>
          <w:szCs w:val="22"/>
        </w:rPr>
        <w:lastRenderedPageBreak/>
        <w:t>Cette peinture se caractérise par ses silhouettes humaines longili</w:t>
      </w:r>
      <w:r w:rsidR="008B5B5C">
        <w:rPr>
          <w:rFonts w:asciiTheme="minorHAnsi" w:hAnsiTheme="minorHAnsi" w:cstheme="minorHAnsi"/>
          <w:color w:val="000000"/>
          <w:sz w:val="22"/>
          <w:szCs w:val="22"/>
        </w:rPr>
        <w:t>g</w:t>
      </w:r>
      <w:r w:rsidRPr="00915600">
        <w:rPr>
          <w:rFonts w:asciiTheme="minorHAnsi" w:hAnsiTheme="minorHAnsi" w:cstheme="minorHAnsi"/>
          <w:color w:val="000000"/>
          <w:sz w:val="22"/>
          <w:szCs w:val="22"/>
        </w:rPr>
        <w:t>nes, aux couleurs très vives, qui ressemblent à des danseurs.</w:t>
      </w:r>
    </w:p>
    <w:p w:rsidR="00B54817" w:rsidRPr="00915600" w:rsidRDefault="00B54817" w:rsidP="00B54817">
      <w:pPr>
        <w:pStyle w:val="NormalWeb"/>
        <w:shd w:val="clear" w:color="auto" w:fill="FFFFFF"/>
        <w:spacing w:before="212" w:beforeAutospacing="0" w:after="212"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915600">
        <w:rPr>
          <w:rFonts w:asciiTheme="minorHAnsi" w:hAnsiTheme="minorHAnsi" w:cstheme="minorHAnsi"/>
          <w:color w:val="000000"/>
          <w:sz w:val="22"/>
          <w:szCs w:val="22"/>
        </w:rPr>
        <w:t>epuis de longues décennies, Brazzaville est un foyer culturel de premier ordre en Afrique centrale.</w:t>
      </w:r>
      <w:r>
        <w:rPr>
          <w:rFonts w:asciiTheme="minorHAnsi" w:hAnsiTheme="minorHAnsi" w:cstheme="minorHAnsi"/>
          <w:color w:val="000000"/>
          <w:sz w:val="22"/>
          <w:szCs w:val="22"/>
        </w:rPr>
        <w:t xml:space="preserve"> (Rumba, littérature, SAPE…)</w:t>
      </w:r>
    </w:p>
    <w:p w:rsidR="001708B7" w:rsidRPr="00915600" w:rsidRDefault="001708B7" w:rsidP="001708B7">
      <w:pPr>
        <w:pStyle w:val="NormalWeb"/>
        <w:shd w:val="clear" w:color="auto" w:fill="FFFFFF"/>
        <w:spacing w:before="212" w:beforeAutospacing="0" w:after="212" w:afterAutospacing="0"/>
        <w:rPr>
          <w:rFonts w:asciiTheme="minorHAnsi" w:hAnsiTheme="minorHAnsi" w:cstheme="minorHAnsi"/>
          <w:color w:val="000000"/>
          <w:sz w:val="22"/>
          <w:szCs w:val="22"/>
        </w:rPr>
      </w:pPr>
      <w:r w:rsidRPr="00915600">
        <w:rPr>
          <w:rFonts w:asciiTheme="minorHAnsi" w:hAnsiTheme="minorHAnsi" w:cstheme="minorHAnsi"/>
          <w:color w:val="000000"/>
          <w:sz w:val="22"/>
          <w:szCs w:val="22"/>
        </w:rPr>
        <w:t xml:space="preserve"> À partir des années 1990, les peintures abordent les questions de la prostitution ou de la quête démocratique. C’est sans doute là une des raisons de l’abandon partiel du style «Mickey» : pionnier dans les années 1950, il devenait «pittoresque» et perdait de son authenticité au fur et à mesure qu’il était imité sur le continent. Mais au fond, dans les années 2000 comme dans les années 1950, c’est de l’observation de la réalité congolaise que s’inspirent les artistes de l’école de Poto-Poto. Le monde change ; le style évolue ; l’esprit de l’école demeure.</w:t>
      </w:r>
    </w:p>
    <w:p w:rsidR="00E127B4" w:rsidRDefault="00E127B4" w:rsidP="00E127B4">
      <w:pPr>
        <w:pStyle w:val="NormalWeb"/>
        <w:shd w:val="clear" w:color="auto" w:fill="FFFFFF"/>
        <w:spacing w:before="212" w:beforeAutospacing="0" w:after="212" w:afterAutospacing="0"/>
        <w:rPr>
          <w:rFonts w:asciiTheme="minorHAnsi" w:hAnsiTheme="minorHAnsi" w:cstheme="minorHAnsi"/>
          <w:color w:val="000000"/>
          <w:sz w:val="22"/>
          <w:szCs w:val="22"/>
        </w:rPr>
      </w:pPr>
      <w:r w:rsidRPr="00915600">
        <w:rPr>
          <w:rFonts w:asciiTheme="minorHAnsi" w:hAnsiTheme="minorHAnsi" w:cstheme="minorHAnsi"/>
          <w:color w:val="000000"/>
          <w:sz w:val="22"/>
          <w:szCs w:val="22"/>
        </w:rPr>
        <w:t>Surtout, l’école conserve son identité socio-culturelle : en 1960, avec l’indépendance, elle perd ses subventions publiques et doit créer sa propre caisse. Aujourd’hui encore, 30 % de chaque vente sont automatiquement reversées à la caisse de l’école, permettant de faire naître de nouveaux talents.</w:t>
      </w:r>
    </w:p>
    <w:p w:rsidR="001708B7" w:rsidRPr="00915600" w:rsidRDefault="00E127B4" w:rsidP="001708B7">
      <w:pPr>
        <w:pStyle w:val="NormalWeb"/>
        <w:shd w:val="clear" w:color="auto" w:fill="FFFFFF"/>
        <w:spacing w:before="212" w:beforeAutospacing="0" w:after="212" w:afterAutospacing="0"/>
        <w:rPr>
          <w:rFonts w:asciiTheme="minorHAnsi" w:hAnsiTheme="minorHAnsi" w:cstheme="minorHAnsi"/>
          <w:color w:val="000000"/>
          <w:sz w:val="22"/>
          <w:szCs w:val="22"/>
        </w:rPr>
      </w:pPr>
      <w:r w:rsidRPr="00915600">
        <w:rPr>
          <w:rFonts w:asciiTheme="minorHAnsi" w:hAnsiTheme="minorHAnsi" w:cstheme="minorHAnsi"/>
          <w:color w:val="000000"/>
          <w:sz w:val="22"/>
          <w:szCs w:val="22"/>
        </w:rPr>
        <w:t>Depuis la fin de la guerre civile, l’</w:t>
      </w:r>
      <w:hyperlink r:id="rId8" w:tgtFrame="_blank" w:history="1">
        <w:r w:rsidRPr="00915600">
          <w:rPr>
            <w:rStyle w:val="Lienhypertexte"/>
            <w:rFonts w:asciiTheme="minorHAnsi" w:hAnsiTheme="minorHAnsi" w:cstheme="minorHAnsi"/>
            <w:color w:val="000000"/>
            <w:sz w:val="22"/>
            <w:szCs w:val="22"/>
          </w:rPr>
          <w:t>école</w:t>
        </w:r>
      </w:hyperlink>
      <w:r w:rsidRPr="00915600">
        <w:rPr>
          <w:rFonts w:asciiTheme="minorHAnsi" w:hAnsiTheme="minorHAnsi" w:cstheme="minorHAnsi"/>
          <w:color w:val="000000"/>
          <w:sz w:val="22"/>
          <w:szCs w:val="22"/>
        </w:rPr>
        <w:t> poursuit son œuvre, se renouvelle et se féminise. En 2002, l’UNESCO lui décerne la médaille «Picasso». Regardez bien en bas des toiles : toutes portent encore, avec une légitime fierté </w:t>
      </w:r>
      <w:hyperlink r:id="rId9" w:tgtFrame="_blank" w:history="1">
        <w:r w:rsidRPr="00915600">
          <w:rPr>
            <w:rStyle w:val="Lienhypertexte"/>
            <w:rFonts w:asciiTheme="minorHAnsi" w:hAnsiTheme="minorHAnsi" w:cstheme="minorHAnsi"/>
            <w:color w:val="000000"/>
            <w:sz w:val="22"/>
            <w:szCs w:val="22"/>
          </w:rPr>
          <w:t>riche de plus de 60 ans</w:t>
        </w:r>
      </w:hyperlink>
      <w:r w:rsidRPr="00915600">
        <w:rPr>
          <w:rFonts w:asciiTheme="minorHAnsi" w:hAnsiTheme="minorHAnsi" w:cstheme="minorHAnsi"/>
          <w:color w:val="000000"/>
          <w:sz w:val="22"/>
          <w:szCs w:val="22"/>
        </w:rPr>
        <w:t>, la signature de l’école. </w:t>
      </w:r>
      <w:hyperlink r:id="rId10" w:tgtFrame="_blank" w:history="1">
        <w:r w:rsidRPr="00915600">
          <w:rPr>
            <w:rStyle w:val="Lienhypertexte"/>
            <w:rFonts w:asciiTheme="minorHAnsi" w:hAnsiTheme="minorHAnsi" w:cstheme="minorHAnsi"/>
            <w:color w:val="000000"/>
            <w:sz w:val="22"/>
            <w:szCs w:val="22"/>
          </w:rPr>
          <w:t>PPP</w:t>
        </w:r>
      </w:hyperlink>
      <w:r w:rsidRPr="00915600">
        <w:rPr>
          <w:rFonts w:asciiTheme="minorHAnsi" w:hAnsiTheme="minorHAnsi" w:cstheme="minorHAnsi"/>
          <w:color w:val="000000"/>
          <w:sz w:val="22"/>
          <w:szCs w:val="22"/>
        </w:rPr>
        <w:t> : peintres de Poto-Poto.</w:t>
      </w:r>
    </w:p>
    <w:p w:rsidR="00C662E5" w:rsidRPr="002016C4" w:rsidRDefault="001859BD" w:rsidP="002016C4">
      <w:pPr>
        <w:pStyle w:val="NormalWeb"/>
        <w:shd w:val="clear" w:color="auto" w:fill="FFFFFF"/>
        <w:spacing w:before="212" w:beforeAutospacing="0" w:after="212" w:afterAutospacing="0"/>
        <w:jc w:val="both"/>
        <w:rPr>
          <w:rFonts w:asciiTheme="minorHAnsi" w:hAnsiTheme="minorHAnsi" w:cstheme="minorHAnsi"/>
          <w:color w:val="000000"/>
          <w:sz w:val="22"/>
          <w:szCs w:val="22"/>
        </w:rPr>
      </w:pPr>
      <w:r w:rsidRPr="00E83477">
        <w:rPr>
          <w:rFonts w:asciiTheme="minorHAnsi" w:hAnsiTheme="minorHAnsi" w:cstheme="minorHAnsi"/>
          <w:b/>
          <w:color w:val="000000"/>
          <w:sz w:val="22"/>
          <w:szCs w:val="22"/>
          <w:u w:val="single"/>
        </w:rPr>
        <w:t>Observation des œuvres en fonction des compétences choisies</w:t>
      </w:r>
      <w:r w:rsidR="003246AB">
        <w:rPr>
          <w:noProof/>
        </w:rPr>
        <mc:AlternateContent>
          <mc:Choice Requires="wps">
            <w:drawing>
              <wp:anchor distT="45720" distB="45720" distL="114300" distR="114300" simplePos="0" relativeHeight="251667456" behindDoc="0" locked="0" layoutInCell="1" allowOverlap="1" wp14:anchorId="7D4AE87C" wp14:editId="3DC5D169">
                <wp:simplePos x="0" y="0"/>
                <wp:positionH relativeFrom="column">
                  <wp:posOffset>0</wp:posOffset>
                </wp:positionH>
                <wp:positionV relativeFrom="paragraph">
                  <wp:posOffset>358140</wp:posOffset>
                </wp:positionV>
                <wp:extent cx="2520950" cy="2057400"/>
                <wp:effectExtent l="0" t="0" r="12700" b="1905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057400"/>
                        </a:xfrm>
                        <a:prstGeom prst="rect">
                          <a:avLst/>
                        </a:prstGeom>
                        <a:solidFill>
                          <a:srgbClr val="FFFFFF"/>
                        </a:solidFill>
                        <a:ln w="9525">
                          <a:solidFill>
                            <a:srgbClr val="000000"/>
                          </a:solidFill>
                          <a:miter lim="800000"/>
                          <a:headEnd/>
                          <a:tailEnd/>
                        </a:ln>
                      </wps:spPr>
                      <wps:txbx>
                        <w:txbxContent>
                          <w:p w:rsidR="003246AB" w:rsidRDefault="003246AB" w:rsidP="003246AB">
                            <w:r>
                              <w:rPr>
                                <w:noProof/>
                                <w:lang w:eastAsia="fr-FR"/>
                              </w:rPr>
                              <w:drawing>
                                <wp:inline distT="0" distB="0" distL="0" distR="0" wp14:anchorId="5EEA13D9" wp14:editId="55085568">
                                  <wp:extent cx="2320636" cy="1953588"/>
                                  <wp:effectExtent l="0" t="0" r="3810" b="8890"/>
                                  <wp:docPr id="7" name="Image 7" descr="http://m0.libe.com/blogs/libeafrica4.blogs.liberation.fr/2014/10/06/6a01a3fcdb47b1970b01bb07923cd497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0.libe.com/blogs/libeafrica4.blogs.liberation.fr/2014/10/06/6a01a3fcdb47b1970b01bb07923cd4970d-p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8239" cy="19936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4AE87C" id="_x0000_t202" coordsize="21600,21600" o:spt="202" path="m,l,21600r21600,l21600,xe">
                <v:stroke joinstyle="miter"/>
                <v:path gradientshapeok="t" o:connecttype="rect"/>
              </v:shapetype>
              <v:shape id="Zone de texte 2" o:spid="_x0000_s1026" type="#_x0000_t202" style="position:absolute;left:0;text-align:left;margin-left:0;margin-top:28.2pt;width:198.5pt;height:16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">
                <v:textbox>
                  <w:txbxContent>
                    <w:p w:rsidR="003246AB" w:rsidRDefault="003246AB" w:rsidP="003246AB">
                      <w:r>
                        <w:rPr>
                          <w:noProof/>
                        </w:rPr>
                        <w:drawing>
                          <wp:inline distT="0" distB="0" distL="0" distR="0" wp14:anchorId="5EEA13D9" wp14:editId="55085568">
                            <wp:extent cx="2320636" cy="1953588"/>
                            <wp:effectExtent l="0" t="0" r="3810" b="8890"/>
                            <wp:docPr id="7" name="Image 7" descr="http://m0.libe.com/blogs/libeafrica4.blogs.liberation.fr/2014/10/06/6a01a3fcdb47b1970b01bb07923cd497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0.libe.com/blogs/libeafrica4.blogs.liberation.fr/2014/10/06/6a01a3fcdb47b1970b01bb07923cd4970d-p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8239" cy="1993662"/>
                                    </a:xfrm>
                                    <a:prstGeom prst="rect">
                                      <a:avLst/>
                                    </a:prstGeom>
                                    <a:noFill/>
                                    <a:ln>
                                      <a:noFill/>
                                    </a:ln>
                                  </pic:spPr>
                                </pic:pic>
                              </a:graphicData>
                            </a:graphic>
                          </wp:inline>
                        </w:drawing>
                      </w:r>
                    </w:p>
                  </w:txbxContent>
                </v:textbox>
                <w10:wrap type="square"/>
              </v:shape>
            </w:pict>
          </mc:Fallback>
        </mc:AlternateContent>
      </w:r>
      <w:r w:rsidR="002016C4">
        <w:rPr>
          <w:rFonts w:asciiTheme="minorHAnsi" w:hAnsiTheme="minorHAnsi" w:cstheme="minorHAnsi"/>
          <w:b/>
          <w:color w:val="000000"/>
          <w:sz w:val="22"/>
          <w:szCs w:val="22"/>
          <w:u w:val="single"/>
        </w:rPr>
        <w:t> :</w:t>
      </w: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r>
        <w:rPr>
          <w:noProof/>
        </w:rPr>
        <mc:AlternateContent>
          <mc:Choice Requires="wps">
            <w:drawing>
              <wp:anchor distT="0" distB="0" distL="114300" distR="114300" simplePos="0" relativeHeight="251669504" behindDoc="0" locked="0" layoutInCell="1" allowOverlap="1" wp14:anchorId="13F9BE99" wp14:editId="6F11AED9">
                <wp:simplePos x="0" y="0"/>
                <wp:positionH relativeFrom="column">
                  <wp:posOffset>1101090</wp:posOffset>
                </wp:positionH>
                <wp:positionV relativeFrom="paragraph">
                  <wp:posOffset>207645</wp:posOffset>
                </wp:positionV>
                <wp:extent cx="1329690" cy="1676400"/>
                <wp:effectExtent l="0" t="0" r="22860" b="19050"/>
                <wp:wrapNone/>
                <wp:docPr id="8" name="Zone de texte 8"/>
                <wp:cNvGraphicFramePr/>
                <a:graphic xmlns:a="http://schemas.openxmlformats.org/drawingml/2006/main">
                  <a:graphicData uri="http://schemas.microsoft.com/office/word/2010/wordprocessingShape">
                    <wps:wsp>
                      <wps:cNvSpPr txBox="1"/>
                      <wps:spPr>
                        <a:xfrm>
                          <a:off x="0" y="0"/>
                          <a:ext cx="1329690" cy="1676400"/>
                        </a:xfrm>
                        <a:prstGeom prst="rect">
                          <a:avLst/>
                        </a:prstGeom>
                        <a:solidFill>
                          <a:sysClr val="window" lastClr="FFFFFF"/>
                        </a:solidFill>
                        <a:ln w="6350">
                          <a:solidFill>
                            <a:prstClr val="black"/>
                          </a:solidFill>
                        </a:ln>
                      </wps:spPr>
                      <wps:txbx>
                        <w:txbxContent>
                          <w:p w:rsidR="003246AB" w:rsidRDefault="003246AB" w:rsidP="003246AB">
                            <w:pPr>
                              <w:rPr>
                                <w:rFonts w:ascii="Georgia" w:hAnsi="Georgia"/>
                                <w:color w:val="000000"/>
                                <w:shd w:val="clear" w:color="auto" w:fill="FFFFFF"/>
                              </w:rPr>
                            </w:pPr>
                            <w:r w:rsidRPr="00915600">
                              <w:rPr>
                                <w:rFonts w:ascii="Georgia" w:hAnsi="Georgia"/>
                                <w:color w:val="000000"/>
                                <w:shd w:val="clear" w:color="auto" w:fill="FFFFFF"/>
                              </w:rPr>
                              <w:t>Nicol</w:t>
                            </w:r>
                            <w:r>
                              <w:rPr>
                                <w:rFonts w:ascii="Georgia" w:hAnsi="Georgia"/>
                                <w:color w:val="000000"/>
                                <w:shd w:val="clear" w:color="auto" w:fill="FFFFFF"/>
                              </w:rPr>
                              <w:t>a</w:t>
                            </w:r>
                            <w:r w:rsidRPr="00915600">
                              <w:rPr>
                                <w:rFonts w:ascii="Georgia" w:hAnsi="Georgia"/>
                                <w:color w:val="000000"/>
                                <w:shd w:val="clear" w:color="auto" w:fill="FFFFFF"/>
                              </w:rPr>
                              <w:t xml:space="preserve">s </w:t>
                            </w:r>
                            <w:proofErr w:type="spellStart"/>
                            <w:r w:rsidRPr="00915600">
                              <w:rPr>
                                <w:rFonts w:ascii="Georgia" w:hAnsi="Georgia"/>
                                <w:color w:val="000000"/>
                                <w:shd w:val="clear" w:color="auto" w:fill="FFFFFF"/>
                              </w:rPr>
                              <w:t>Ondongo</w:t>
                            </w:r>
                            <w:proofErr w:type="spellEnd"/>
                            <w:r w:rsidRPr="00915600">
                              <w:rPr>
                                <w:rFonts w:ascii="Georgia" w:hAnsi="Georgia"/>
                                <w:color w:val="000000"/>
                                <w:shd w:val="clear" w:color="auto" w:fill="FFFFFF"/>
                              </w:rPr>
                              <w:t>, </w:t>
                            </w:r>
                          </w:p>
                          <w:p w:rsidR="003246AB" w:rsidRPr="00915600" w:rsidRDefault="003246AB" w:rsidP="003246AB">
                            <w:r w:rsidRPr="00915600">
                              <w:rPr>
                                <w:rStyle w:val="Accentuation"/>
                                <w:rFonts w:ascii="Georgia" w:hAnsi="Georgia"/>
                                <w:color w:val="000000"/>
                                <w:shd w:val="clear" w:color="auto" w:fill="FFFFFF"/>
                              </w:rPr>
                              <w:t>Marché en AEF </w:t>
                            </w:r>
                            <w:r w:rsidRPr="00915600">
                              <w:rPr>
                                <w:rFonts w:ascii="Georgia" w:hAnsi="Georgia"/>
                                <w:color w:val="000000"/>
                                <w:shd w:val="clear" w:color="auto" w:fill="FFFFFF"/>
                              </w:rPr>
                              <w:t>(1958</w:t>
                            </w:r>
                            <w:proofErr w:type="gramStart"/>
                            <w:r w:rsidRPr="00915600">
                              <w:rPr>
                                <w:rFonts w:ascii="Georgia" w:hAnsi="Georgia"/>
                                <w:color w:val="000000"/>
                                <w:shd w:val="clear" w:color="auto" w:fill="FFFFFF"/>
                              </w:rPr>
                              <w:t>)</w:t>
                            </w:r>
                            <w:proofErr w:type="gramEnd"/>
                            <w:r w:rsidRPr="00915600">
                              <w:rPr>
                                <w:rFonts w:ascii="Georgia" w:hAnsi="Georgia"/>
                                <w:color w:val="000000"/>
                              </w:rPr>
                              <w:br/>
                            </w:r>
                            <w:r w:rsidRPr="00915600">
                              <w:rPr>
                                <w:rFonts w:ascii="Georgia" w:hAnsi="Georgia"/>
                                <w:color w:val="000000"/>
                                <w:shd w:val="clear" w:color="auto" w:fill="FFFFFF"/>
                              </w:rPr>
                              <w:t>Musée du Quai Branly, exposé à Beaubourg. Photo Jean-Pierre Bat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7" type="#_x0000_t202" style="position:absolute;left:0;text-align:left;margin-left:86.7pt;margin-top:16.35pt;width:104.7pt;height:1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" fillcolor="window" strokeweight=".5pt">
                <v:textbox>
                  <w:txbxContent>
                    <w:p w:rsidR="003246AB" w:rsidRDefault="003246AB" w:rsidP="003246AB">
                      <w:pPr>
                        <w:rPr>
                          <w:rFonts w:ascii="Georgia" w:hAnsi="Georgia"/>
                          <w:color w:val="000000"/>
                          <w:shd w:val="clear" w:color="auto" w:fill="FFFFFF"/>
                        </w:rPr>
                      </w:pPr>
                      <w:r w:rsidRPr="00915600">
                        <w:rPr>
                          <w:rFonts w:ascii="Georgia" w:hAnsi="Georgia"/>
                          <w:color w:val="000000"/>
                          <w:shd w:val="clear" w:color="auto" w:fill="FFFFFF"/>
                        </w:rPr>
                        <w:t>Nicol</w:t>
                      </w:r>
                      <w:r>
                        <w:rPr>
                          <w:rFonts w:ascii="Georgia" w:hAnsi="Georgia"/>
                          <w:color w:val="000000"/>
                          <w:shd w:val="clear" w:color="auto" w:fill="FFFFFF"/>
                        </w:rPr>
                        <w:t>a</w:t>
                      </w:r>
                      <w:r w:rsidRPr="00915600">
                        <w:rPr>
                          <w:rFonts w:ascii="Georgia" w:hAnsi="Georgia"/>
                          <w:color w:val="000000"/>
                          <w:shd w:val="clear" w:color="auto" w:fill="FFFFFF"/>
                        </w:rPr>
                        <w:t xml:space="preserve">s </w:t>
                      </w:r>
                      <w:proofErr w:type="spellStart"/>
                      <w:r w:rsidRPr="00915600">
                        <w:rPr>
                          <w:rFonts w:ascii="Georgia" w:hAnsi="Georgia"/>
                          <w:color w:val="000000"/>
                          <w:shd w:val="clear" w:color="auto" w:fill="FFFFFF"/>
                        </w:rPr>
                        <w:t>Ondongo</w:t>
                      </w:r>
                      <w:proofErr w:type="spellEnd"/>
                      <w:r w:rsidRPr="00915600">
                        <w:rPr>
                          <w:rFonts w:ascii="Georgia" w:hAnsi="Georgia"/>
                          <w:color w:val="000000"/>
                          <w:shd w:val="clear" w:color="auto" w:fill="FFFFFF"/>
                        </w:rPr>
                        <w:t>, </w:t>
                      </w:r>
                    </w:p>
                    <w:p w:rsidR="003246AB" w:rsidRPr="00915600" w:rsidRDefault="003246AB" w:rsidP="003246AB">
                      <w:r w:rsidRPr="00915600">
                        <w:rPr>
                          <w:rStyle w:val="Accentuation"/>
                          <w:rFonts w:ascii="Georgia" w:hAnsi="Georgia"/>
                          <w:color w:val="000000"/>
                          <w:shd w:val="clear" w:color="auto" w:fill="FFFFFF"/>
                        </w:rPr>
                        <w:t>Marché en AEF </w:t>
                      </w:r>
                      <w:r w:rsidRPr="00915600">
                        <w:rPr>
                          <w:rFonts w:ascii="Georgia" w:hAnsi="Georgia"/>
                          <w:color w:val="000000"/>
                          <w:shd w:val="clear" w:color="auto" w:fill="FFFFFF"/>
                        </w:rPr>
                        <w:t>(1958</w:t>
                      </w:r>
                      <w:proofErr w:type="gramStart"/>
                      <w:r w:rsidRPr="00915600">
                        <w:rPr>
                          <w:rFonts w:ascii="Georgia" w:hAnsi="Georgia"/>
                          <w:color w:val="000000"/>
                          <w:shd w:val="clear" w:color="auto" w:fill="FFFFFF"/>
                        </w:rPr>
                        <w:t>)</w:t>
                      </w:r>
                      <w:proofErr w:type="gramEnd"/>
                      <w:r w:rsidRPr="00915600">
                        <w:rPr>
                          <w:rFonts w:ascii="Georgia" w:hAnsi="Georgia"/>
                          <w:color w:val="000000"/>
                        </w:rPr>
                        <w:br/>
                      </w:r>
                      <w:r w:rsidRPr="00915600">
                        <w:rPr>
                          <w:rFonts w:ascii="Georgia" w:hAnsi="Georgia"/>
                          <w:color w:val="000000"/>
                          <w:shd w:val="clear" w:color="auto" w:fill="FFFFFF"/>
                        </w:rPr>
                        <w:t>Musée du Quai Branly, exposé à Beaubourg. Photo Jean-Pierre Bat (2014)</w:t>
                      </w:r>
                    </w:p>
                  </w:txbxContent>
                </v:textbox>
              </v:shape>
            </w:pict>
          </mc:Fallback>
        </mc:AlternateContent>
      </w: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036221">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bookmarkStart w:id="0" w:name="_GoBack"/>
      <w:bookmarkEnd w:id="0"/>
    </w:p>
    <w:p w:rsidR="003636F8" w:rsidRDefault="003636F8" w:rsidP="00036221">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3246AB" w:rsidRDefault="003246AB" w:rsidP="003246AB">
      <w:pPr>
        <w:rPr>
          <w:i/>
          <w:color w:val="FF0000"/>
        </w:rPr>
      </w:pPr>
      <w:r w:rsidRPr="00600E56">
        <w:rPr>
          <w:i/>
          <w:color w:val="FF0000"/>
        </w:rPr>
        <w:t>C1  (cycle 3</w:t>
      </w:r>
      <w:r>
        <w:rPr>
          <w:i/>
          <w:color w:val="FF0000"/>
        </w:rPr>
        <w:t>-1</w:t>
      </w:r>
      <w:r w:rsidRPr="00600E56">
        <w:rPr>
          <w:i/>
          <w:color w:val="FF0000"/>
        </w:rPr>
        <w:t>): qu’est-ce qui donne l’effet de mouvement ? les formes, les courbes, les allongements, les bras fins, etc</w:t>
      </w:r>
      <w:proofErr w:type="gramStart"/>
      <w:r w:rsidRPr="00600E56">
        <w:rPr>
          <w:i/>
          <w:color w:val="FF0000"/>
        </w:rPr>
        <w:t>..</w:t>
      </w:r>
      <w:proofErr w:type="gramEnd"/>
      <w:r w:rsidRPr="00600E56">
        <w:rPr>
          <w:i/>
          <w:color w:val="FF0000"/>
        </w:rPr>
        <w:t xml:space="preserve"> </w:t>
      </w:r>
      <w:proofErr w:type="gramStart"/>
      <w:r w:rsidRPr="00600E56">
        <w:rPr>
          <w:i/>
          <w:color w:val="FF0000"/>
        </w:rPr>
        <w:t>les</w:t>
      </w:r>
      <w:proofErr w:type="gramEnd"/>
      <w:r w:rsidRPr="00600E56">
        <w:rPr>
          <w:i/>
          <w:color w:val="FF0000"/>
        </w:rPr>
        <w:t xml:space="preserve"> couleurs et les mélanges de points, de traits, les contrastes… le fond rouge, très lumineux, un peu violent…</w:t>
      </w:r>
    </w:p>
    <w:p w:rsidR="003246AB" w:rsidRDefault="003246AB" w:rsidP="003246AB">
      <w:pPr>
        <w:rPr>
          <w:i/>
          <w:color w:val="00B050"/>
        </w:rPr>
      </w:pPr>
      <w:r w:rsidRPr="00A6647A">
        <w:rPr>
          <w:i/>
          <w:color w:val="00B050"/>
        </w:rPr>
        <w:t xml:space="preserve">C5 (cycle 4-2) dimension artistique ? </w:t>
      </w:r>
      <w:proofErr w:type="gramStart"/>
      <w:r w:rsidRPr="00A6647A">
        <w:rPr>
          <w:i/>
          <w:color w:val="00B050"/>
        </w:rPr>
        <w:t>qu’est</w:t>
      </w:r>
      <w:proofErr w:type="gramEnd"/>
      <w:r w:rsidRPr="00A6647A">
        <w:rPr>
          <w:i/>
          <w:color w:val="00B050"/>
        </w:rPr>
        <w:t xml:space="preserve">-ce qui le différencie d’une production non artistique ? </w:t>
      </w:r>
      <w:proofErr w:type="gramStart"/>
      <w:r w:rsidRPr="00A6647A">
        <w:rPr>
          <w:i/>
          <w:color w:val="00B050"/>
        </w:rPr>
        <w:t>on</w:t>
      </w:r>
      <w:proofErr w:type="gramEnd"/>
      <w:r w:rsidRPr="00A6647A">
        <w:rPr>
          <w:i/>
          <w:color w:val="00B050"/>
        </w:rPr>
        <w:t xml:space="preserve"> est touché visuellement, chaque détail nous emmène vers un autre, les couleurs chatoyantes ne sont pas criantes, les personnages même déséquilibrés entrent dans une même dynamique d’ensemble…</w:t>
      </w:r>
    </w:p>
    <w:p w:rsidR="003246AB" w:rsidRPr="006E4D52" w:rsidRDefault="003246AB" w:rsidP="003246AB">
      <w:pPr>
        <w:rPr>
          <w:i/>
          <w:color w:val="FF0000"/>
        </w:rPr>
      </w:pPr>
      <w:r w:rsidRPr="006E4D52">
        <w:rPr>
          <w:i/>
          <w:color w:val="FF0000"/>
        </w:rPr>
        <w:t xml:space="preserve">C2 (cycle 3-4) : où sommes-nous ? </w:t>
      </w:r>
      <w:proofErr w:type="gramStart"/>
      <w:r w:rsidRPr="006E4D52">
        <w:rPr>
          <w:i/>
          <w:color w:val="FF0000"/>
        </w:rPr>
        <w:t>quelles</w:t>
      </w:r>
      <w:proofErr w:type="gramEnd"/>
      <w:r w:rsidRPr="006E4D52">
        <w:rPr>
          <w:i/>
          <w:color w:val="FF0000"/>
        </w:rPr>
        <w:t xml:space="preserve"> indications nous donne l’œuvre sur les lieux, le temps historique…</w:t>
      </w: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3246AB" w:rsidRDefault="003246AB"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p>
    <w:p w:rsidR="00620619" w:rsidRDefault="00620619" w:rsidP="005F335F">
      <w:pPr>
        <w:pStyle w:val="NormalWeb"/>
        <w:shd w:val="clear" w:color="auto" w:fill="FFFFFF"/>
        <w:spacing w:before="0" w:beforeAutospacing="0" w:after="225" w:afterAutospacing="0"/>
        <w:ind w:left="720"/>
        <w:jc w:val="both"/>
        <w:textAlignment w:val="baseline"/>
        <w:rPr>
          <w:rFonts w:asciiTheme="minorHAnsi" w:hAnsiTheme="minorHAnsi" w:cstheme="minorHAnsi"/>
          <w:color w:val="484848"/>
          <w:sz w:val="22"/>
          <w:szCs w:val="22"/>
        </w:rPr>
      </w:pPr>
      <w:r>
        <w:rPr>
          <w:noProof/>
        </w:rPr>
        <w:lastRenderedPageBreak/>
        <mc:AlternateContent>
          <mc:Choice Requires="wps">
            <w:drawing>
              <wp:anchor distT="0" distB="0" distL="114300" distR="114300" simplePos="0" relativeHeight="251671552" behindDoc="0" locked="0" layoutInCell="1" allowOverlap="1" wp14:anchorId="5EA9DEA1" wp14:editId="35CEB71B">
                <wp:simplePos x="0" y="0"/>
                <wp:positionH relativeFrom="margin">
                  <wp:posOffset>4213860</wp:posOffset>
                </wp:positionH>
                <wp:positionV relativeFrom="paragraph">
                  <wp:posOffset>502920</wp:posOffset>
                </wp:positionV>
                <wp:extent cx="1945640" cy="1017905"/>
                <wp:effectExtent l="0" t="0" r="16510" b="10795"/>
                <wp:wrapNone/>
                <wp:docPr id="5" name="Zone de texte 5"/>
                <wp:cNvGraphicFramePr/>
                <a:graphic xmlns:a="http://schemas.openxmlformats.org/drawingml/2006/main">
                  <a:graphicData uri="http://schemas.microsoft.com/office/word/2010/wordprocessingShape">
                    <wps:wsp>
                      <wps:cNvSpPr txBox="1"/>
                      <wps:spPr>
                        <a:xfrm>
                          <a:off x="0" y="0"/>
                          <a:ext cx="1945640" cy="1017905"/>
                        </a:xfrm>
                        <a:prstGeom prst="rect">
                          <a:avLst/>
                        </a:prstGeom>
                        <a:solidFill>
                          <a:sysClr val="window" lastClr="FFFFFF"/>
                        </a:solidFill>
                        <a:ln w="6350">
                          <a:solidFill>
                            <a:prstClr val="black"/>
                          </a:solidFill>
                        </a:ln>
                      </wps:spPr>
                      <wps:txbx>
                        <w:txbxContent>
                          <w:p w:rsidR="00620619" w:rsidRDefault="00620619" w:rsidP="00620619">
                            <w:r w:rsidRPr="00915600">
                              <w:rPr>
                                <w:rFonts w:ascii="Georgia" w:hAnsi="Georgia"/>
                                <w:color w:val="000000"/>
                                <w:shd w:val="clear" w:color="auto" w:fill="FFFFFF"/>
                              </w:rPr>
                              <w:t xml:space="preserve">Jacques </w:t>
                            </w:r>
                            <w:proofErr w:type="spellStart"/>
                            <w:r w:rsidRPr="00915600">
                              <w:rPr>
                                <w:rFonts w:ascii="Georgia" w:hAnsi="Georgia"/>
                                <w:color w:val="000000"/>
                                <w:shd w:val="clear" w:color="auto" w:fill="FFFFFF"/>
                              </w:rPr>
                              <w:t>Zigoma</w:t>
                            </w:r>
                            <w:proofErr w:type="spellEnd"/>
                            <w:r w:rsidRPr="00915600">
                              <w:rPr>
                                <w:rFonts w:ascii="Georgia" w:hAnsi="Georgia"/>
                                <w:color w:val="000000"/>
                                <w:shd w:val="clear" w:color="auto" w:fill="FFFFFF"/>
                              </w:rPr>
                              <w:t>, </w:t>
                            </w:r>
                            <w:r w:rsidRPr="00915600">
                              <w:rPr>
                                <w:rStyle w:val="Accentuation"/>
                                <w:rFonts w:ascii="Georgia" w:hAnsi="Georgia"/>
                                <w:color w:val="000000"/>
                                <w:shd w:val="clear" w:color="auto" w:fill="FFFFFF"/>
                              </w:rPr>
                              <w:t>Retour du marché </w:t>
                            </w:r>
                            <w:r w:rsidRPr="00915600">
                              <w:rPr>
                                <w:rFonts w:ascii="Georgia" w:hAnsi="Georgia"/>
                                <w:color w:val="000000"/>
                                <w:shd w:val="clear" w:color="auto" w:fill="FFFFFF"/>
                              </w:rPr>
                              <w:t>(1958</w:t>
                            </w:r>
                            <w:proofErr w:type="gramStart"/>
                            <w:r w:rsidRPr="00915600">
                              <w:rPr>
                                <w:rFonts w:ascii="Georgia" w:hAnsi="Georgia"/>
                                <w:color w:val="000000"/>
                                <w:shd w:val="clear" w:color="auto" w:fill="FFFFFF"/>
                              </w:rPr>
                              <w:t>)</w:t>
                            </w:r>
                            <w:proofErr w:type="gramEnd"/>
                            <w:r w:rsidRPr="00915600">
                              <w:rPr>
                                <w:rFonts w:ascii="Georgia" w:hAnsi="Georgia"/>
                                <w:color w:val="000000"/>
                              </w:rPr>
                              <w:br/>
                            </w:r>
                            <w:r w:rsidRPr="00915600">
                              <w:rPr>
                                <w:rFonts w:ascii="Georgia" w:hAnsi="Georgia"/>
                                <w:color w:val="000000"/>
                                <w:shd w:val="clear" w:color="auto" w:fill="FFFFFF"/>
                              </w:rPr>
                              <w:t>Musée du Quai Branly, exposé à Beaubourg. Photo Jean</w:t>
                            </w:r>
                            <w:r>
                              <w:rPr>
                                <w:rFonts w:ascii="Georgia" w:hAnsi="Georgia"/>
                                <w:color w:val="000000"/>
                                <w:sz w:val="25"/>
                                <w:szCs w:val="25"/>
                                <w:shd w:val="clear" w:color="auto" w:fill="FFFFFF"/>
                              </w:rPr>
                              <w:t>-</w:t>
                            </w:r>
                            <w:r w:rsidRPr="00915600">
                              <w:rPr>
                                <w:rFonts w:ascii="Georgia" w:hAnsi="Georgia"/>
                                <w:color w:val="000000"/>
                                <w:shd w:val="clear" w:color="auto" w:fill="FFFFFF"/>
                              </w:rPr>
                              <w:t>Pierre Bat</w:t>
                            </w:r>
                            <w:r>
                              <w:rPr>
                                <w:rFonts w:ascii="Georgia" w:hAnsi="Georgia"/>
                                <w:color w:val="000000"/>
                                <w:sz w:val="25"/>
                                <w:szCs w:val="25"/>
                                <w:shd w:val="clear" w:color="auto" w:fill="FFFFFF"/>
                              </w:rPr>
                              <w:t xml:space="preserve"> </w:t>
                            </w:r>
                            <w:r w:rsidRPr="00915600">
                              <w:rPr>
                                <w:rFonts w:ascii="Georgia" w:hAnsi="Georgia"/>
                                <w:color w:val="000000"/>
                                <w:shd w:val="clear" w:color="auto" w:fill="FFFFFF"/>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9DEA1" id="Zone de texte 5" o:spid="_x0000_s1028" type="#_x0000_t202" style="position:absolute;left:0;text-align:left;margin-left:331.8pt;margin-top:39.6pt;width:153.2pt;height:8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" fillcolor="window" strokeweight=".5pt">
                <v:textbox>
                  <w:txbxContent>
                    <w:p w:rsidR="00620619" w:rsidRDefault="00620619" w:rsidP="00620619">
                      <w:r w:rsidRPr="00915600">
                        <w:rPr>
                          <w:rFonts w:ascii="Georgia" w:hAnsi="Georgia"/>
                          <w:color w:val="000000"/>
                          <w:shd w:val="clear" w:color="auto" w:fill="FFFFFF"/>
                        </w:rPr>
                        <w:t>Jacques Zigoma, </w:t>
                      </w:r>
                      <w:r w:rsidRPr="00915600">
                        <w:rPr>
                          <w:rStyle w:val="Accentuation"/>
                          <w:rFonts w:ascii="Georgia" w:hAnsi="Georgia"/>
                          <w:color w:val="000000"/>
                          <w:shd w:val="clear" w:color="auto" w:fill="FFFFFF"/>
                        </w:rPr>
                        <w:t>Retour du marché </w:t>
                      </w:r>
                      <w:r w:rsidRPr="00915600">
                        <w:rPr>
                          <w:rFonts w:ascii="Georgia" w:hAnsi="Georgia"/>
                          <w:color w:val="000000"/>
                          <w:shd w:val="clear" w:color="auto" w:fill="FFFFFF"/>
                        </w:rPr>
                        <w:t>(1958)</w:t>
                      </w:r>
                      <w:r w:rsidRPr="00915600">
                        <w:rPr>
                          <w:rFonts w:ascii="Georgia" w:hAnsi="Georgia"/>
                          <w:color w:val="000000"/>
                        </w:rPr>
                        <w:br/>
                      </w:r>
                      <w:r w:rsidRPr="00915600">
                        <w:rPr>
                          <w:rFonts w:ascii="Georgia" w:hAnsi="Georgia"/>
                          <w:color w:val="000000"/>
                          <w:shd w:val="clear" w:color="auto" w:fill="FFFFFF"/>
                        </w:rPr>
                        <w:t>Musée du Quai Branly, exposé à Beaubourg. Photo Jean</w:t>
                      </w:r>
                      <w:r>
                        <w:rPr>
                          <w:rFonts w:ascii="Georgia" w:hAnsi="Georgia"/>
                          <w:color w:val="000000"/>
                          <w:sz w:val="25"/>
                          <w:szCs w:val="25"/>
                          <w:shd w:val="clear" w:color="auto" w:fill="FFFFFF"/>
                        </w:rPr>
                        <w:t>-</w:t>
                      </w:r>
                      <w:r w:rsidRPr="00915600">
                        <w:rPr>
                          <w:rFonts w:ascii="Georgia" w:hAnsi="Georgia"/>
                          <w:color w:val="000000"/>
                          <w:shd w:val="clear" w:color="auto" w:fill="FFFFFF"/>
                        </w:rPr>
                        <w:t>Pierre Bat</w:t>
                      </w:r>
                      <w:r>
                        <w:rPr>
                          <w:rFonts w:ascii="Georgia" w:hAnsi="Georgia"/>
                          <w:color w:val="000000"/>
                          <w:sz w:val="25"/>
                          <w:szCs w:val="25"/>
                          <w:shd w:val="clear" w:color="auto" w:fill="FFFFFF"/>
                        </w:rPr>
                        <w:t xml:space="preserve"> </w:t>
                      </w:r>
                      <w:r w:rsidRPr="00915600">
                        <w:rPr>
                          <w:rFonts w:ascii="Georgia" w:hAnsi="Georgia"/>
                          <w:color w:val="000000"/>
                          <w:shd w:val="clear" w:color="auto" w:fill="FFFFFF"/>
                        </w:rPr>
                        <w:t>(2014)</w:t>
                      </w:r>
                    </w:p>
                  </w:txbxContent>
                </v:textbox>
                <w10:wrap anchorx="margin"/>
              </v:shape>
            </w:pict>
          </mc:Fallback>
        </mc:AlternateContent>
      </w:r>
      <w:r>
        <w:rPr>
          <w:noProof/>
        </w:rPr>
        <w:drawing>
          <wp:inline distT="0" distB="0" distL="0" distR="0" wp14:anchorId="040C125B" wp14:editId="5E28D97D">
            <wp:extent cx="3642247" cy="1801091"/>
            <wp:effectExtent l="0" t="0" r="0" b="8890"/>
            <wp:docPr id="4" name="Image 4" descr="http://m0.libe.com/blogs/libeafrica4.blogs.liberation.fr/2014/10/06/6a01a3fcdb47b1970b01bb07923da997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0.libe.com/blogs/libeafrica4.blogs.liberation.fr/2014/10/06/6a01a3fcdb47b1970b01bb07923da9970d-p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037" cy="1832635"/>
                    </a:xfrm>
                    <a:prstGeom prst="rect">
                      <a:avLst/>
                    </a:prstGeom>
                    <a:noFill/>
                    <a:ln>
                      <a:noFill/>
                    </a:ln>
                  </pic:spPr>
                </pic:pic>
              </a:graphicData>
            </a:graphic>
          </wp:inline>
        </w:drawing>
      </w:r>
    </w:p>
    <w:p w:rsidR="00620619" w:rsidRDefault="00620619" w:rsidP="00620619">
      <w:pPr>
        <w:tabs>
          <w:tab w:val="left" w:pos="3480"/>
        </w:tabs>
        <w:rPr>
          <w:i/>
          <w:color w:val="FF0000"/>
        </w:rPr>
      </w:pPr>
      <w:r>
        <w:rPr>
          <w:i/>
          <w:color w:val="FF0000"/>
        </w:rPr>
        <w:t xml:space="preserve">C3 (cycle 3-1) </w:t>
      </w:r>
      <w:r w:rsidRPr="00D273E7">
        <w:rPr>
          <w:i/>
          <w:color w:val="FF0000"/>
        </w:rPr>
        <w:t xml:space="preserve">Y </w:t>
      </w:r>
      <w:proofErr w:type="spellStart"/>
      <w:r w:rsidRPr="00D273E7">
        <w:rPr>
          <w:i/>
          <w:color w:val="FF0000"/>
        </w:rPr>
        <w:t>a-t-il</w:t>
      </w:r>
      <w:proofErr w:type="spellEnd"/>
      <w:r w:rsidRPr="00D273E7">
        <w:rPr>
          <w:i/>
          <w:color w:val="FF0000"/>
        </w:rPr>
        <w:t xml:space="preserve"> des stéréotypes dans ces œuvres ? </w:t>
      </w:r>
      <w:proofErr w:type="gramStart"/>
      <w:r w:rsidRPr="00D273E7">
        <w:rPr>
          <w:i/>
          <w:color w:val="FF0000"/>
        </w:rPr>
        <w:t>quels</w:t>
      </w:r>
      <w:proofErr w:type="gramEnd"/>
      <w:r w:rsidRPr="00D273E7">
        <w:rPr>
          <w:i/>
          <w:color w:val="FF0000"/>
        </w:rPr>
        <w:t xml:space="preserve"> sont-ils ? </w:t>
      </w:r>
      <w:r>
        <w:rPr>
          <w:i/>
          <w:color w:val="FF0000"/>
        </w:rPr>
        <w:t>Le port des fruits sur la tête par les femmes.</w:t>
      </w:r>
    </w:p>
    <w:p w:rsidR="00620619" w:rsidRDefault="00620619" w:rsidP="00620619">
      <w:pPr>
        <w:tabs>
          <w:tab w:val="left" w:pos="3480"/>
        </w:tabs>
        <w:rPr>
          <w:i/>
          <w:color w:val="FF0000"/>
        </w:rPr>
      </w:pPr>
      <w:r>
        <w:rPr>
          <w:i/>
          <w:color w:val="FF0000"/>
        </w:rPr>
        <w:t xml:space="preserve">C1 (cycle 3-4) comment peut-on dépasser ces stéréotypes ? </w:t>
      </w:r>
      <w:proofErr w:type="gramStart"/>
      <w:r>
        <w:rPr>
          <w:i/>
          <w:color w:val="FF0000"/>
        </w:rPr>
        <w:t>est-ce</w:t>
      </w:r>
      <w:proofErr w:type="gramEnd"/>
      <w:r>
        <w:rPr>
          <w:i/>
          <w:color w:val="FF0000"/>
        </w:rPr>
        <w:t xml:space="preserve"> un marché d’aujourd’hui ? </w:t>
      </w:r>
      <w:proofErr w:type="gramStart"/>
      <w:r>
        <w:rPr>
          <w:i/>
          <w:color w:val="FF0000"/>
        </w:rPr>
        <w:t>dimension</w:t>
      </w:r>
      <w:proofErr w:type="gramEnd"/>
      <w:r>
        <w:rPr>
          <w:i/>
          <w:color w:val="FF0000"/>
        </w:rPr>
        <w:t xml:space="preserve"> historique…</w:t>
      </w:r>
    </w:p>
    <w:p w:rsidR="005F335F"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r>
        <w:rPr>
          <w:noProof/>
        </w:rPr>
        <mc:AlternateContent>
          <mc:Choice Requires="wps">
            <w:drawing>
              <wp:anchor distT="0" distB="0" distL="114300" distR="114300" simplePos="0" relativeHeight="251673600" behindDoc="0" locked="0" layoutInCell="1" allowOverlap="1" wp14:anchorId="423C1D55" wp14:editId="173E1215">
                <wp:simplePos x="0" y="0"/>
                <wp:positionH relativeFrom="column">
                  <wp:posOffset>0</wp:posOffset>
                </wp:positionH>
                <wp:positionV relativeFrom="paragraph">
                  <wp:posOffset>0</wp:posOffset>
                </wp:positionV>
                <wp:extent cx="2853690" cy="2105660"/>
                <wp:effectExtent l="0" t="0" r="22860" b="27940"/>
                <wp:wrapNone/>
                <wp:docPr id="6" name="Zone de texte 6"/>
                <wp:cNvGraphicFramePr/>
                <a:graphic xmlns:a="http://schemas.openxmlformats.org/drawingml/2006/main">
                  <a:graphicData uri="http://schemas.microsoft.com/office/word/2010/wordprocessingShape">
                    <wps:wsp>
                      <wps:cNvSpPr txBox="1"/>
                      <wps:spPr>
                        <a:xfrm>
                          <a:off x="0" y="0"/>
                          <a:ext cx="2853690" cy="2105660"/>
                        </a:xfrm>
                        <a:prstGeom prst="rect">
                          <a:avLst/>
                        </a:prstGeom>
                        <a:solidFill>
                          <a:sysClr val="window" lastClr="FFFFFF"/>
                        </a:solidFill>
                        <a:ln w="6350">
                          <a:solidFill>
                            <a:prstClr val="black"/>
                          </a:solidFill>
                        </a:ln>
                      </wps:spPr>
                      <wps:txbx>
                        <w:txbxContent>
                          <w:p w:rsidR="00620619" w:rsidRDefault="00620619" w:rsidP="00620619">
                            <w:r>
                              <w:rPr>
                                <w:noProof/>
                                <w:lang w:eastAsia="fr-FR"/>
                              </w:rPr>
                              <w:drawing>
                                <wp:inline distT="0" distB="0" distL="0" distR="0" wp14:anchorId="75761EC2" wp14:editId="4F86E160">
                                  <wp:extent cx="2667000" cy="2000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361" cy="2001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C1D55" id="Zone de texte 6" o:spid="_x0000_s1029" type="#_x0000_t202" style="position:absolute;left:0;text-align:left;margin-left:0;margin-top:0;width:224.7pt;height:16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" fillcolor="window" strokeweight=".5pt">
                <v:textbox>
                  <w:txbxContent>
                    <w:p w:rsidR="00620619" w:rsidRDefault="00620619" w:rsidP="00620619">
                      <w:r>
                        <w:rPr>
                          <w:noProof/>
                        </w:rPr>
                        <w:drawing>
                          <wp:inline distT="0" distB="0" distL="0" distR="0" wp14:anchorId="75761EC2" wp14:editId="4F86E160">
                            <wp:extent cx="2667000" cy="2000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361" cy="2001271"/>
                                    </a:xfrm>
                                    <a:prstGeom prst="rect">
                                      <a:avLst/>
                                    </a:prstGeom>
                                    <a:noFill/>
                                    <a:ln>
                                      <a:noFill/>
                                    </a:ln>
                                  </pic:spPr>
                                </pic:pic>
                              </a:graphicData>
                            </a:graphic>
                          </wp:inline>
                        </w:drawing>
                      </w:r>
                    </w:p>
                  </w:txbxContent>
                </v:textbox>
              </v:shape>
            </w:pict>
          </mc:Fallback>
        </mc:AlternateContent>
      </w: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r>
        <w:rPr>
          <w:noProof/>
        </w:rPr>
        <mc:AlternateContent>
          <mc:Choice Requires="wps">
            <w:drawing>
              <wp:anchor distT="0" distB="0" distL="114300" distR="114300" simplePos="0" relativeHeight="251675648" behindDoc="0" locked="0" layoutInCell="1" allowOverlap="1" wp14:anchorId="5BF8AE30" wp14:editId="6E3F4133">
                <wp:simplePos x="0" y="0"/>
                <wp:positionH relativeFrom="column">
                  <wp:posOffset>3528060</wp:posOffset>
                </wp:positionH>
                <wp:positionV relativeFrom="paragraph">
                  <wp:posOffset>175895</wp:posOffset>
                </wp:positionV>
                <wp:extent cx="1794163" cy="706582"/>
                <wp:effectExtent l="0" t="0" r="15875" b="17780"/>
                <wp:wrapNone/>
                <wp:docPr id="12" name="Zone de texte 12"/>
                <wp:cNvGraphicFramePr/>
                <a:graphic xmlns:a="http://schemas.openxmlformats.org/drawingml/2006/main">
                  <a:graphicData uri="http://schemas.microsoft.com/office/word/2010/wordprocessingShape">
                    <wps:wsp>
                      <wps:cNvSpPr txBox="1"/>
                      <wps:spPr>
                        <a:xfrm>
                          <a:off x="0" y="0"/>
                          <a:ext cx="1794163" cy="706582"/>
                        </a:xfrm>
                        <a:prstGeom prst="rect">
                          <a:avLst/>
                        </a:prstGeom>
                        <a:solidFill>
                          <a:sysClr val="window" lastClr="FFFFFF"/>
                        </a:solidFill>
                        <a:ln w="6350">
                          <a:solidFill>
                            <a:prstClr val="black"/>
                          </a:solidFill>
                        </a:ln>
                      </wps:spPr>
                      <wps:txbx>
                        <w:txbxContent>
                          <w:p w:rsidR="00620619" w:rsidRDefault="00620619" w:rsidP="00620619">
                            <w:r>
                              <w:t xml:space="preserve">Style Mickey de l’école de peinture de </w:t>
                            </w:r>
                            <w:proofErr w:type="spellStart"/>
                            <w:r>
                              <w:t>Poto</w:t>
                            </w:r>
                            <w:proofErr w:type="spellEnd"/>
                            <w:r>
                              <w:t xml:space="preserve"> </w:t>
                            </w:r>
                            <w:proofErr w:type="spellStart"/>
                            <w:r>
                              <w:t>Poto</w:t>
                            </w:r>
                            <w:proofErr w:type="spellEnd"/>
                            <w:r>
                              <w:t xml:space="preserve">  (PPP)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8AE30" id="Zone de texte 12" o:spid="_x0000_s1030" type="#_x0000_t202" style="position:absolute;left:0;text-align:left;margin-left:277.8pt;margin-top:13.85pt;width:141.25pt;height:5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" fillcolor="window" strokeweight=".5pt">
                <v:textbox>
                  <w:txbxContent>
                    <w:p w:rsidR="00620619" w:rsidRDefault="00620619" w:rsidP="00620619">
                      <w:r>
                        <w:t>Style Mickey de l’école de peinture de Poto Poto  (PPP)</w:t>
                      </w:r>
                    </w:p>
                  </w:txbxContent>
                </v:textbox>
              </v:shape>
            </w:pict>
          </mc:Fallback>
        </mc:AlternateContent>
      </w: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tabs>
          <w:tab w:val="left" w:pos="3480"/>
        </w:tabs>
        <w:rPr>
          <w:i/>
          <w:color w:val="00B050"/>
        </w:rPr>
      </w:pPr>
      <w:r w:rsidRPr="00B87021">
        <w:rPr>
          <w:i/>
          <w:color w:val="00B050"/>
        </w:rPr>
        <w:t>c5 (cycle 4</w:t>
      </w:r>
      <w:r>
        <w:rPr>
          <w:i/>
          <w:color w:val="00B050"/>
        </w:rPr>
        <w:t>-1</w:t>
      </w:r>
      <w:r w:rsidRPr="00B87021">
        <w:rPr>
          <w:i/>
          <w:color w:val="00B050"/>
        </w:rPr>
        <w:t>) : présentation : pas de cadre, on veut peut être faire sortir les personnages de la toile, pas enfermé</w:t>
      </w:r>
    </w:p>
    <w:p w:rsidR="00620619" w:rsidRDefault="00620619" w:rsidP="00620619">
      <w:pPr>
        <w:tabs>
          <w:tab w:val="left" w:pos="3480"/>
        </w:tabs>
        <w:rPr>
          <w:i/>
          <w:color w:val="FF0000"/>
        </w:rPr>
      </w:pPr>
      <w:r w:rsidRPr="008C18DD">
        <w:rPr>
          <w:i/>
          <w:color w:val="FF0000"/>
        </w:rPr>
        <w:t xml:space="preserve">c4 (cycle 3-2) on peut se demander quelles contraintes </w:t>
      </w:r>
      <w:proofErr w:type="gramStart"/>
      <w:r w:rsidRPr="008C18DD">
        <w:rPr>
          <w:i/>
          <w:color w:val="FF0000"/>
        </w:rPr>
        <w:t>a</w:t>
      </w:r>
      <w:proofErr w:type="gramEnd"/>
      <w:r w:rsidRPr="008C18DD">
        <w:rPr>
          <w:i/>
          <w:color w:val="FF0000"/>
        </w:rPr>
        <w:t xml:space="preserve"> pu se donner l’artiste pour cette œuvre ? </w:t>
      </w:r>
      <w:proofErr w:type="gramStart"/>
      <w:r w:rsidRPr="008C18DD">
        <w:rPr>
          <w:i/>
          <w:color w:val="FF0000"/>
        </w:rPr>
        <w:t>la</w:t>
      </w:r>
      <w:proofErr w:type="gramEnd"/>
      <w:r w:rsidRPr="008C18DD">
        <w:rPr>
          <w:i/>
          <w:color w:val="FF0000"/>
        </w:rPr>
        <w:t xml:space="preserve"> simplicité, le mouvement, peu de couleurs, des lignes noires tranchées, un style épuré…</w:t>
      </w:r>
    </w:p>
    <w:p w:rsidR="00620619"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r w:rsidRPr="00B87021">
        <w:rPr>
          <w:i/>
          <w:noProof/>
          <w:color w:val="00B050"/>
        </w:rPr>
        <mc:AlternateContent>
          <mc:Choice Requires="wps">
            <w:drawing>
              <wp:anchor distT="0" distB="0" distL="114300" distR="114300" simplePos="0" relativeHeight="251677696" behindDoc="0" locked="0" layoutInCell="1" allowOverlap="1" wp14:anchorId="28542D9B" wp14:editId="406658D8">
                <wp:simplePos x="0" y="0"/>
                <wp:positionH relativeFrom="margin">
                  <wp:posOffset>0</wp:posOffset>
                </wp:positionH>
                <wp:positionV relativeFrom="paragraph">
                  <wp:posOffset>0</wp:posOffset>
                </wp:positionV>
                <wp:extent cx="3006437" cy="2445327"/>
                <wp:effectExtent l="0" t="0" r="22860" b="12700"/>
                <wp:wrapNone/>
                <wp:docPr id="10" name="Zone de texte 10"/>
                <wp:cNvGraphicFramePr/>
                <a:graphic xmlns:a="http://schemas.openxmlformats.org/drawingml/2006/main">
                  <a:graphicData uri="http://schemas.microsoft.com/office/word/2010/wordprocessingShape">
                    <wps:wsp>
                      <wps:cNvSpPr txBox="1"/>
                      <wps:spPr>
                        <a:xfrm>
                          <a:off x="0" y="0"/>
                          <a:ext cx="3006437" cy="2445327"/>
                        </a:xfrm>
                        <a:prstGeom prst="rect">
                          <a:avLst/>
                        </a:prstGeom>
                        <a:solidFill>
                          <a:sysClr val="window" lastClr="FFFFFF"/>
                        </a:solidFill>
                        <a:ln w="6350">
                          <a:solidFill>
                            <a:prstClr val="black"/>
                          </a:solidFill>
                        </a:ln>
                      </wps:spPr>
                      <wps:txbx>
                        <w:txbxContent>
                          <w:p w:rsidR="0005454F" w:rsidRDefault="0005454F" w:rsidP="0005454F">
                            <w:r>
                              <w:rPr>
                                <w:noProof/>
                                <w:lang w:eastAsia="fr-FR"/>
                              </w:rPr>
                              <w:drawing>
                                <wp:inline distT="0" distB="0" distL="0" distR="0" wp14:anchorId="2D59B7CD" wp14:editId="65ECF568">
                                  <wp:extent cx="2743200" cy="2303701"/>
                                  <wp:effectExtent l="0" t="0" r="0" b="1905"/>
                                  <wp:docPr id="11" name="Image 11" descr="Résultat de recherche d'images pour &quot;peinture Poto poto style mickey de Brazzav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einture Poto poto style mickey de Brazzavill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697" cy="2368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42D9B" id="Zone de texte 10" o:spid="_x0000_s1031" type="#_x0000_t202" style="position:absolute;left:0;text-align:left;margin-left:0;margin-top:0;width:236.75pt;height:19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" fillcolor="window" strokeweight=".5pt">
                <v:textbox>
                  <w:txbxContent>
                    <w:p w:rsidR="0005454F" w:rsidRDefault="0005454F" w:rsidP="0005454F">
                      <w:r>
                        <w:rPr>
                          <w:noProof/>
                        </w:rPr>
                        <w:drawing>
                          <wp:inline distT="0" distB="0" distL="0" distR="0" wp14:anchorId="2D59B7CD" wp14:editId="65ECF568">
                            <wp:extent cx="2743200" cy="2303701"/>
                            <wp:effectExtent l="0" t="0" r="0" b="1905"/>
                            <wp:docPr id="11" name="Image 11" descr="Résultat de recherche d'images pour &quot;peinture Poto poto style mickey de Brazzav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einture Poto poto style mickey de Brazzavill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697" cy="2368782"/>
                                    </a:xfrm>
                                    <a:prstGeom prst="rect">
                                      <a:avLst/>
                                    </a:prstGeom>
                                    <a:noFill/>
                                    <a:ln>
                                      <a:noFill/>
                                    </a:ln>
                                  </pic:spPr>
                                </pic:pic>
                              </a:graphicData>
                            </a:graphic>
                          </wp:inline>
                        </w:drawing>
                      </w:r>
                    </w:p>
                  </w:txbxContent>
                </v:textbox>
                <w10:wrap anchorx="margin"/>
              </v:shape>
            </w:pict>
          </mc:Fallback>
        </mc:AlternateContent>
      </w: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620619" w:rsidRDefault="00620619"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620619">
      <w:pPr>
        <w:pStyle w:val="NormalWeb"/>
        <w:shd w:val="clear" w:color="auto" w:fill="FFFFFF"/>
        <w:spacing w:before="0" w:beforeAutospacing="0" w:after="225" w:afterAutospacing="0"/>
        <w:jc w:val="both"/>
        <w:textAlignment w:val="baseline"/>
        <w:rPr>
          <w:rFonts w:asciiTheme="minorHAnsi" w:hAnsiTheme="minorHAnsi" w:cstheme="minorHAnsi"/>
          <w:color w:val="484848"/>
          <w:sz w:val="22"/>
          <w:szCs w:val="22"/>
        </w:rPr>
      </w:pPr>
    </w:p>
    <w:p w:rsidR="0005454F" w:rsidRDefault="0005454F" w:rsidP="0005454F"/>
    <w:p w:rsidR="0005454F" w:rsidRDefault="0005454F" w:rsidP="0005454F">
      <w:pPr>
        <w:rPr>
          <w:i/>
          <w:color w:val="00B050"/>
        </w:rPr>
      </w:pPr>
      <w:r w:rsidRPr="00EE3D6E">
        <w:rPr>
          <w:i/>
          <w:color w:val="00B050"/>
        </w:rPr>
        <w:lastRenderedPageBreak/>
        <w:t xml:space="preserve">C3 (cycle 4- 2) Quelles sont les étapes de cette œuvre ? 1- travail sur le fond (sable), composition des personnages (que </w:t>
      </w:r>
      <w:proofErr w:type="spellStart"/>
      <w:r w:rsidRPr="00EE3D6E">
        <w:rPr>
          <w:i/>
          <w:color w:val="00B050"/>
        </w:rPr>
        <w:t>font-ils</w:t>
      </w:r>
      <w:proofErr w:type="spellEnd"/>
      <w:r w:rsidRPr="00EE3D6E">
        <w:rPr>
          <w:i/>
          <w:color w:val="00B050"/>
        </w:rPr>
        <w:t xml:space="preserve"> ?) où </w:t>
      </w:r>
      <w:proofErr w:type="gramStart"/>
      <w:r w:rsidRPr="00EE3D6E">
        <w:rPr>
          <w:i/>
          <w:color w:val="00B050"/>
        </w:rPr>
        <w:t>les placer</w:t>
      </w:r>
      <w:proofErr w:type="gramEnd"/>
      <w:r w:rsidRPr="00EE3D6E">
        <w:rPr>
          <w:i/>
          <w:color w:val="00B050"/>
        </w:rPr>
        <w:t xml:space="preserve"> ? </w:t>
      </w:r>
      <w:proofErr w:type="gramStart"/>
      <w:r w:rsidRPr="00EE3D6E">
        <w:rPr>
          <w:i/>
          <w:color w:val="00B050"/>
        </w:rPr>
        <w:t>où</w:t>
      </w:r>
      <w:proofErr w:type="gramEnd"/>
      <w:r w:rsidRPr="00EE3D6E">
        <w:rPr>
          <w:i/>
          <w:color w:val="00B050"/>
        </w:rPr>
        <w:t xml:space="preserve"> commencer, droite gauche (faire des essais)…</w:t>
      </w:r>
    </w:p>
    <w:p w:rsidR="0005454F" w:rsidRDefault="0005454F" w:rsidP="0005454F">
      <w:pPr>
        <w:rPr>
          <w:i/>
          <w:color w:val="FF0000"/>
        </w:rPr>
      </w:pPr>
      <w:r w:rsidRPr="00D511CB">
        <w:rPr>
          <w:i/>
          <w:color w:val="FF0000"/>
        </w:rPr>
        <w:t>C2 (cycle 3-3)</w:t>
      </w:r>
      <w:r>
        <w:rPr>
          <w:i/>
          <w:color w:val="FF0000"/>
        </w:rPr>
        <w:t xml:space="preserve"> les étapes à anticiper</w:t>
      </w:r>
    </w:p>
    <w:p w:rsidR="0005454F" w:rsidRPr="00036221" w:rsidRDefault="0005454F" w:rsidP="00036221">
      <w:pPr>
        <w:rPr>
          <w:i/>
          <w:color w:val="00B050"/>
        </w:rPr>
      </w:pPr>
      <w:r w:rsidRPr="006C4580">
        <w:rPr>
          <w:i/>
          <w:color w:val="00B050"/>
        </w:rPr>
        <w:t>C2 (cycle 4-4) : les symboles de cette œuvre, reconna</w:t>
      </w:r>
      <w:r>
        <w:rPr>
          <w:i/>
          <w:color w:val="00B050"/>
        </w:rPr>
        <w:t>î</w:t>
      </w:r>
      <w:r w:rsidRPr="006C4580">
        <w:rPr>
          <w:i/>
          <w:color w:val="00B050"/>
        </w:rPr>
        <w:t>tre l’Afrique, comment ?</w:t>
      </w:r>
      <w:r>
        <w:rPr>
          <w:i/>
          <w:color w:val="00B050"/>
        </w:rPr>
        <w:t xml:space="preserve"> </w:t>
      </w:r>
      <w:proofErr w:type="gramStart"/>
      <w:r>
        <w:rPr>
          <w:i/>
          <w:color w:val="00B050"/>
        </w:rPr>
        <w:t>géographie</w:t>
      </w:r>
      <w:proofErr w:type="gramEnd"/>
      <w:r>
        <w:rPr>
          <w:i/>
          <w:color w:val="00B050"/>
        </w:rPr>
        <w:t xml:space="preserve"> (histoire : repérer les personnages, leur forme, leur style Mickey, année 50)</w:t>
      </w:r>
    </w:p>
    <w:p w:rsidR="00DA58B9" w:rsidRDefault="001F3EE3" w:rsidP="00B24EAB">
      <w:pPr>
        <w:pStyle w:val="Paragraphedeliste"/>
        <w:numPr>
          <w:ilvl w:val="0"/>
          <w:numId w:val="3"/>
        </w:numPr>
      </w:pPr>
      <w:r w:rsidRPr="001D7E4D">
        <w:rPr>
          <w:b/>
        </w:rPr>
        <w:t>Le défi compétence</w:t>
      </w:r>
      <w:r>
        <w:t xml:space="preserve"> : </w:t>
      </w:r>
      <w:r w:rsidR="001D7E4D">
        <w:t xml:space="preserve">Pour réaliser le travail qui va vous être proposé, vous allez </w:t>
      </w:r>
      <w:r w:rsidRPr="001D7E4D">
        <w:rPr>
          <w:b/>
        </w:rPr>
        <w:t>choisi</w:t>
      </w:r>
      <w:r w:rsidR="001D7E4D" w:rsidRPr="001D7E4D">
        <w:rPr>
          <w:b/>
        </w:rPr>
        <w:t>r</w:t>
      </w:r>
      <w:r>
        <w:t xml:space="preserve"> une compétence parmi </w:t>
      </w:r>
      <w:r w:rsidR="00DA58B9">
        <w:t>celles</w:t>
      </w:r>
      <w:r>
        <w:t xml:space="preserve"> proposées</w:t>
      </w:r>
      <w:r w:rsidR="001D7E4D">
        <w:t xml:space="preserve"> : cette compétence sera </w:t>
      </w:r>
      <w:r w:rsidR="001C6428">
        <w:t>recopiée</w:t>
      </w:r>
      <w:r w:rsidR="001D7E4D">
        <w:t xml:space="preserve"> ou collé</w:t>
      </w:r>
      <w:r w:rsidR="001C6428">
        <w:t>e</w:t>
      </w:r>
      <w:r w:rsidR="001D7E4D">
        <w:t xml:space="preserve"> sur la </w:t>
      </w:r>
      <w:r w:rsidR="00DA58B9">
        <w:t xml:space="preserve">fiche qui accompagne la </w:t>
      </w:r>
      <w:r w:rsidR="001D7E4D">
        <w:t>production, de façon à être parfaitement visible tout au long de la production</w:t>
      </w:r>
      <w:r w:rsidR="001C6428">
        <w:t>.</w:t>
      </w:r>
      <w:r>
        <w:t xml:space="preserve"> </w:t>
      </w:r>
      <w:r w:rsidR="00DA58B9">
        <w:t>C</w:t>
      </w:r>
      <w:r>
        <w:t xml:space="preserve">ette compétence </w:t>
      </w:r>
      <w:r w:rsidR="00DA58B9">
        <w:t>choisie tiendra lieu d’</w:t>
      </w:r>
      <w:r>
        <w:t xml:space="preserve">objectif principal </w:t>
      </w:r>
      <w:r w:rsidR="00DA58B9">
        <w:t>pour l’</w:t>
      </w:r>
      <w:r>
        <w:t>auto évalu</w:t>
      </w:r>
      <w:r w:rsidR="00DA58B9">
        <w:t>ation</w:t>
      </w:r>
      <w:r>
        <w:t xml:space="preserve">. </w:t>
      </w:r>
    </w:p>
    <w:p w:rsidR="006F2EEC" w:rsidRDefault="00DA58B9" w:rsidP="00113610">
      <w:r w:rsidRPr="00DA58B9">
        <w:rPr>
          <w:u w:val="single"/>
        </w:rPr>
        <w:t>Deux Possibilités</w:t>
      </w:r>
      <w:r w:rsidRPr="00DA58B9">
        <w:rPr>
          <w:b/>
        </w:rPr>
        <w:t> </w:t>
      </w:r>
      <w:proofErr w:type="gramStart"/>
      <w:r w:rsidRPr="00DA58B9">
        <w:t>:</w:t>
      </w:r>
      <w:r>
        <w:t xml:space="preserve"> </w:t>
      </w:r>
      <w:r w:rsidR="001D7E4D">
        <w:t xml:space="preserve"> </w:t>
      </w:r>
      <w:r>
        <w:t>Soit</w:t>
      </w:r>
      <w:proofErr w:type="gramEnd"/>
      <w:r>
        <w:t xml:space="preserve">, on choisit la compétence </w:t>
      </w:r>
      <w:r w:rsidRPr="00DA58B9">
        <w:rPr>
          <w:b/>
        </w:rPr>
        <w:t>avant</w:t>
      </w:r>
      <w:r>
        <w:t xml:space="preserve"> de connaître la consigne de l’activité proposée</w:t>
      </w:r>
      <w:r w:rsidR="001D7E4D">
        <w:t>, comme un défi</w:t>
      </w:r>
      <w:r>
        <w:t xml:space="preserve">, soit on la choisit </w:t>
      </w:r>
      <w:r w:rsidR="001D7E4D" w:rsidRPr="00DA58B9">
        <w:rPr>
          <w:b/>
        </w:rPr>
        <w:t>au moment</w:t>
      </w:r>
      <w:r w:rsidR="001D7E4D">
        <w:t xml:space="preserve"> de la prise de connaissance de l’activité demandée. La prise de risque est différente et on doit soit : adapter la compétence au travail, soit son travail à la compétence.</w:t>
      </w:r>
    </w:p>
    <w:p w:rsidR="006F2EEC" w:rsidRDefault="006F2EEC" w:rsidP="006F2EEC">
      <w:pPr>
        <w:pStyle w:val="Paragraphedeliste"/>
      </w:pPr>
    </w:p>
    <w:p w:rsidR="001D7E4D" w:rsidRDefault="001D7E4D" w:rsidP="00113610">
      <w:pPr>
        <w:pStyle w:val="Paragraphedeliste"/>
        <w:numPr>
          <w:ilvl w:val="0"/>
          <w:numId w:val="3"/>
        </w:numPr>
      </w:pPr>
      <w:r w:rsidRPr="00113610">
        <w:rPr>
          <w:b/>
        </w:rPr>
        <w:t>Activité proposée </w:t>
      </w:r>
      <w:r w:rsidRPr="001D7E4D">
        <w:t>:</w:t>
      </w:r>
      <w:r w:rsidR="00AD2F16">
        <w:t xml:space="preserve"> dessiner un paysage africain qui prenne en compte la présentation des Mi</w:t>
      </w:r>
      <w:r w:rsidR="00113610">
        <w:t>c</w:t>
      </w:r>
      <w:r w:rsidR="00AD2F16">
        <w:t>k</w:t>
      </w:r>
      <w:r w:rsidR="00113610">
        <w:t>ey</w:t>
      </w:r>
      <w:r w:rsidR="00AD2F16">
        <w:t>s</w:t>
      </w:r>
      <w:r w:rsidR="003123F6">
        <w:t xml:space="preserve"> de l’école de </w:t>
      </w:r>
      <w:proofErr w:type="spellStart"/>
      <w:r w:rsidR="003123F6">
        <w:t>Poto</w:t>
      </w:r>
      <w:proofErr w:type="spellEnd"/>
      <w:r w:rsidR="003123F6">
        <w:t xml:space="preserve"> </w:t>
      </w:r>
      <w:proofErr w:type="spellStart"/>
      <w:r w:rsidR="003123F6">
        <w:t>Poto</w:t>
      </w:r>
      <w:proofErr w:type="spellEnd"/>
      <w:r w:rsidR="00AD2F16">
        <w:t>.</w:t>
      </w:r>
      <w:r w:rsidR="003123F6">
        <w:t xml:space="preserve"> (matériel sommaire : demi feuille canson + couleurs et feutres)</w:t>
      </w:r>
    </w:p>
    <w:p w:rsidR="006F2EEC" w:rsidRDefault="006F2EEC" w:rsidP="006F2EEC">
      <w:pPr>
        <w:pStyle w:val="Paragraphedeliste"/>
      </w:pPr>
    </w:p>
    <w:p w:rsidR="004B0CF6" w:rsidRDefault="004B0CF6" w:rsidP="004B0CF6">
      <w:pPr>
        <w:pStyle w:val="Paragraphedeliste"/>
        <w:numPr>
          <w:ilvl w:val="0"/>
          <w:numId w:val="3"/>
        </w:numPr>
      </w:pPr>
      <w:r w:rsidRPr="004B0CF6">
        <w:rPr>
          <w:b/>
        </w:rPr>
        <w:t>Trois temps d’autoévaluation</w:t>
      </w:r>
      <w:r>
        <w:t xml:space="preserve"> sont notés sur la fiche où la compétence est collée. Une petite fiche est associée au travail : compétence écrite + déroulement et différentes étapes de l’auto évaluation</w:t>
      </w:r>
    </w:p>
    <w:p w:rsidR="00827737" w:rsidRPr="00827737" w:rsidRDefault="003123F6" w:rsidP="004B0CF6">
      <w:pPr>
        <w:pStyle w:val="Paragraphedeliste"/>
      </w:pPr>
      <w:r>
        <w:t>Premi</w:t>
      </w:r>
      <w:r w:rsidR="004B0CF6">
        <w:t>er temps d’</w:t>
      </w:r>
      <w:r>
        <w:t>évaluation avant de démarrer la production </w:t>
      </w:r>
      <w:proofErr w:type="gramStart"/>
      <w:r>
        <w:t xml:space="preserve">: </w:t>
      </w:r>
      <w:r w:rsidR="00827737" w:rsidRPr="00827737">
        <w:t> </w:t>
      </w:r>
      <w:r w:rsidR="001D4B79">
        <w:t>Q</w:t>
      </w:r>
      <w:r w:rsidR="00827737" w:rsidRPr="00827737">
        <w:t>uels</w:t>
      </w:r>
      <w:proofErr w:type="gramEnd"/>
      <w:r w:rsidR="00827737" w:rsidRPr="00827737">
        <w:t xml:space="preserve"> outils, quelles démarches vais-je utiliser, comment vais</w:t>
      </w:r>
      <w:r>
        <w:t>-je</w:t>
      </w:r>
      <w:r w:rsidR="00827737" w:rsidRPr="00827737">
        <w:t xml:space="preserve"> m’y prendre</w:t>
      </w:r>
      <w:r>
        <w:t> ?</w:t>
      </w:r>
      <w:r w:rsidR="00827737" w:rsidRPr="00827737">
        <w:t> </w:t>
      </w:r>
      <w:r>
        <w:t xml:space="preserve"> J’écris </w:t>
      </w:r>
      <w:r w:rsidR="00827737" w:rsidRPr="00827737">
        <w:t>la démarche.</w:t>
      </w:r>
    </w:p>
    <w:p w:rsidR="00827737" w:rsidRPr="00827737" w:rsidRDefault="003123F6" w:rsidP="00827737">
      <w:pPr>
        <w:pStyle w:val="Paragraphedeliste"/>
      </w:pPr>
      <w:r>
        <w:t xml:space="preserve">Deuxième </w:t>
      </w:r>
      <w:r w:rsidR="004B0CF6">
        <w:t>temps d’</w:t>
      </w:r>
      <w:r>
        <w:t>évaluation pendant la production : break</w:t>
      </w:r>
      <w:r w:rsidR="00827737" w:rsidRPr="00827737">
        <w:t>: proposer un arrêt réflexif pendant l’activité : n’</w:t>
      </w:r>
      <w:r w:rsidR="004B0CF6">
        <w:t>ai-je</w:t>
      </w:r>
      <w:r w:rsidR="00827737" w:rsidRPr="00827737">
        <w:t xml:space="preserve"> pas perdu la compétence de vue</w:t>
      </w:r>
      <w:r w:rsidR="004B0CF6">
        <w:t> ?</w:t>
      </w:r>
    </w:p>
    <w:p w:rsidR="001C6428" w:rsidRDefault="004B0CF6" w:rsidP="00827737">
      <w:pPr>
        <w:pStyle w:val="Paragraphedeliste"/>
      </w:pPr>
      <w:r>
        <w:t>Troisième temps de l’a</w:t>
      </w:r>
      <w:r w:rsidR="001C6428" w:rsidRPr="00827737">
        <w:t>uto évaluation</w:t>
      </w:r>
      <w:r w:rsidR="00827737" w:rsidRPr="00827737">
        <w:t> : j’ai tenu compte de la compétence/j’ai réussi</w:t>
      </w:r>
      <w:r w:rsidR="001C6428" w:rsidRPr="00827737">
        <w:t>.</w:t>
      </w:r>
    </w:p>
    <w:p w:rsidR="006F2EEC" w:rsidRPr="00827737" w:rsidRDefault="006F2EEC" w:rsidP="006F2EEC">
      <w:pPr>
        <w:pStyle w:val="Paragraphedeliste"/>
        <w:ind w:left="1080"/>
      </w:pPr>
    </w:p>
    <w:p w:rsidR="001C6428" w:rsidRDefault="001F3EE3" w:rsidP="00113610">
      <w:pPr>
        <w:pStyle w:val="Paragraphedeliste"/>
        <w:numPr>
          <w:ilvl w:val="0"/>
          <w:numId w:val="3"/>
        </w:numPr>
      </w:pPr>
      <w:r>
        <w:t xml:space="preserve">Passer ensuite à une </w:t>
      </w:r>
      <w:r w:rsidRPr="00E8443A">
        <w:rPr>
          <w:b/>
        </w:rPr>
        <w:t>évaluation mutuelle</w:t>
      </w:r>
      <w:r w:rsidR="001C6428">
        <w:t xml:space="preserve"> (communication)</w:t>
      </w:r>
      <w:r>
        <w:t>.</w:t>
      </w:r>
    </w:p>
    <w:p w:rsidR="007C0CC7" w:rsidRDefault="007C0CC7" w:rsidP="00036221">
      <w:pPr>
        <w:contextualSpacing/>
      </w:pPr>
      <w:r>
        <w:t>La production est analysée par les collègues qui indiquent leur point de vue sur la concordance « compétence prévue » et « résultat produit »</w:t>
      </w:r>
      <w:r w:rsidR="00E8443A">
        <w:t>.</w:t>
      </w:r>
      <w:r w:rsidR="00E8443A" w:rsidRPr="00E8443A">
        <w:t xml:space="preserve"> </w:t>
      </w:r>
      <w:r w:rsidR="00E8443A">
        <w:t>Sera évalué prioritairement, le rapport à la compétence choisie.</w:t>
      </w:r>
    </w:p>
    <w:p w:rsidR="001D7E4D" w:rsidRDefault="001C6428" w:rsidP="00113610">
      <w:pPr>
        <w:pStyle w:val="Paragraphedeliste"/>
        <w:numPr>
          <w:ilvl w:val="0"/>
          <w:numId w:val="3"/>
        </w:numPr>
      </w:pPr>
      <w:r w:rsidRPr="007C0CC7">
        <w:rPr>
          <w:b/>
        </w:rPr>
        <w:t xml:space="preserve">Evaluation du </w:t>
      </w:r>
      <w:r w:rsidR="007C0CC7">
        <w:rPr>
          <w:b/>
        </w:rPr>
        <w:t>professeur</w:t>
      </w:r>
      <w:r>
        <w:t xml:space="preserve"> (</w:t>
      </w:r>
      <w:r w:rsidR="00FF7985">
        <w:t>utilisation des ressources dans le stage</w:t>
      </w:r>
      <w:r w:rsidR="00E8443A">
        <w:t xml:space="preserve"> : </w:t>
      </w:r>
      <w:r w:rsidR="007C0CC7">
        <w:t xml:space="preserve">aide et regard du </w:t>
      </w:r>
      <w:r>
        <w:t>référent arts plastiques</w:t>
      </w:r>
      <w:r w:rsidR="00827737">
        <w:t xml:space="preserve"> s’il veut bien</w:t>
      </w:r>
      <w:r>
        <w:t>)</w:t>
      </w:r>
      <w:r w:rsidR="001F3EE3">
        <w:t xml:space="preserve"> </w:t>
      </w:r>
    </w:p>
    <w:p w:rsidR="007C0CC7" w:rsidRDefault="007C0CC7" w:rsidP="007C0CC7">
      <w:pPr>
        <w:pStyle w:val="Paragraphedeliste"/>
      </w:pPr>
    </w:p>
    <w:p w:rsidR="001D7E4D" w:rsidRDefault="007C0CC7" w:rsidP="00B24EAB">
      <w:pPr>
        <w:pStyle w:val="Paragraphedeliste"/>
        <w:numPr>
          <w:ilvl w:val="0"/>
          <w:numId w:val="3"/>
        </w:numPr>
      </w:pPr>
      <w:r w:rsidRPr="007C0CC7">
        <w:rPr>
          <w:b/>
        </w:rPr>
        <w:t xml:space="preserve">Dernier point : </w:t>
      </w:r>
      <w:r w:rsidR="00497912" w:rsidRPr="007C0CC7">
        <w:rPr>
          <w:b/>
        </w:rPr>
        <w:t>Dif</w:t>
      </w:r>
      <w:r w:rsidR="00BA0C36" w:rsidRPr="007C0CC7">
        <w:rPr>
          <w:b/>
        </w:rPr>
        <w:t>fé</w:t>
      </w:r>
      <w:r w:rsidR="00497912" w:rsidRPr="007C0CC7">
        <w:rPr>
          <w:b/>
        </w:rPr>
        <w:t>renciation et auto régula</w:t>
      </w:r>
      <w:r w:rsidR="00BA0C36" w:rsidRPr="007C0CC7">
        <w:rPr>
          <w:b/>
        </w:rPr>
        <w:t>tion</w:t>
      </w:r>
      <w:r>
        <w:t> : que puis-je mettre en place pour améliorer mon travail la prochaine fois concernant la compétence en jeu ?</w:t>
      </w:r>
    </w:p>
    <w:p w:rsidR="001F3EE3" w:rsidRDefault="00FF7985" w:rsidP="00B24EAB">
      <w:pPr>
        <w:contextualSpacing/>
      </w:pPr>
      <w:r>
        <w:t xml:space="preserve">Quels sont les </w:t>
      </w:r>
      <w:r w:rsidR="001F3EE3" w:rsidRPr="001F3EE3">
        <w:rPr>
          <w:u w:val="single"/>
        </w:rPr>
        <w:t>Avantages</w:t>
      </w:r>
      <w:r w:rsidR="00E8443A">
        <w:t> ?</w:t>
      </w:r>
      <w:r w:rsidR="00D341AB">
        <w:t xml:space="preserve"> </w:t>
      </w:r>
      <w:r w:rsidR="00E8443A">
        <w:t>A</w:t>
      </w:r>
      <w:r w:rsidR="00D341AB">
        <w:t>ppropriation de la compétence</w:t>
      </w:r>
      <w:r w:rsidR="001F3EE3">
        <w:t xml:space="preserve"> </w:t>
      </w:r>
      <w:r w:rsidR="00E8443A">
        <w:t>(</w:t>
      </w:r>
      <w:r w:rsidR="001F3EE3">
        <w:t>prendre connaissance des compétences et des attendus</w:t>
      </w:r>
      <w:r w:rsidR="00E8443A">
        <w:t>)</w:t>
      </w:r>
      <w:r w:rsidR="001F3EE3">
        <w:t xml:space="preserve">. Travailler directement avec les compétences </w:t>
      </w:r>
      <w:r w:rsidR="00E8443A">
        <w:t>(</w:t>
      </w:r>
      <w:r w:rsidR="001F3EE3">
        <w:t>Les comprendre, les mettre en pratique</w:t>
      </w:r>
      <w:r w:rsidR="00E8443A">
        <w:t>)</w:t>
      </w:r>
      <w:r w:rsidR="001F3EE3">
        <w:t>. S’auto évaluer</w:t>
      </w:r>
      <w:r w:rsidR="00E8443A">
        <w:t> :</w:t>
      </w:r>
      <w:r w:rsidR="001F3EE3">
        <w:t xml:space="preserve"> démarche d’évaluation formative</w:t>
      </w:r>
      <w:r w:rsidR="001D7E4D">
        <w:t xml:space="preserve">, sert à apprendre à faire mais également aux </w:t>
      </w:r>
      <w:r w:rsidR="00E8443A">
        <w:t>connaissances, aux savoirs</w:t>
      </w:r>
      <w:r w:rsidR="001F3EE3">
        <w:t>)</w:t>
      </w:r>
    </w:p>
    <w:p w:rsidR="005E1C07" w:rsidRPr="006F2EEC" w:rsidRDefault="006F2EEC" w:rsidP="005E1C07">
      <w:pPr>
        <w:pStyle w:val="Paragraphedeliste"/>
        <w:rPr>
          <w:b/>
        </w:rPr>
      </w:pPr>
      <w:r w:rsidRPr="006F2EEC">
        <w:rPr>
          <w:b/>
        </w:rPr>
        <w:t>Les œuvres présentées :</w:t>
      </w:r>
    </w:p>
    <w:p w:rsidR="00B24EAB" w:rsidRDefault="00B24EAB" w:rsidP="00E8443A">
      <w:r>
        <w:lastRenderedPageBreak/>
        <w:t>Pourquoi présenter une œuvre ? Pour ne pas partir de rien (</w:t>
      </w:r>
      <w:r w:rsidR="002C53CE">
        <w:t xml:space="preserve">point d’appui, </w:t>
      </w:r>
      <w:r>
        <w:t>anticiper les remarques des profs d’autres disciplines qui pourront dire je ne sais pas dessiner, je n’ai pas d’idées, je n’ai pas l’habitude de faire ce travail (</w:t>
      </w:r>
      <w:r w:rsidR="00292EC7">
        <w:t>peut-être même diront-ils</w:t>
      </w:r>
      <w:r>
        <w:t> : ce n’est pas sérieux… ?)</w:t>
      </w:r>
    </w:p>
    <w:p w:rsidR="00292EC7" w:rsidRDefault="00292EC7" w:rsidP="00E8443A"/>
    <w:p w:rsidR="00D076B2" w:rsidRPr="006E01A0" w:rsidRDefault="00D076B2" w:rsidP="00E8443A">
      <w:pPr>
        <w:rPr>
          <w:sz w:val="28"/>
          <w:szCs w:val="28"/>
        </w:rPr>
      </w:pPr>
      <w:bookmarkStart w:id="1" w:name="_Hlk504678359"/>
      <w:r w:rsidRPr="006E01A0">
        <w:rPr>
          <w:sz w:val="28"/>
          <w:szCs w:val="28"/>
        </w:rPr>
        <w:t>Grille d’autoévaluation à joindre à la production :</w:t>
      </w:r>
    </w:p>
    <w:tbl>
      <w:tblPr>
        <w:tblStyle w:val="Grilledutableau"/>
        <w:tblW w:w="0" w:type="auto"/>
        <w:tblLook w:val="04A0" w:firstRow="1" w:lastRow="0" w:firstColumn="1" w:lastColumn="0" w:noHBand="0" w:noVBand="1"/>
      </w:tblPr>
      <w:tblGrid>
        <w:gridCol w:w="9062"/>
      </w:tblGrid>
      <w:tr w:rsidR="00D076B2" w:rsidTr="00D076B2">
        <w:tc>
          <w:tcPr>
            <w:tcW w:w="9062" w:type="dxa"/>
          </w:tcPr>
          <w:p w:rsidR="00D076B2" w:rsidRDefault="00D076B2" w:rsidP="00E8443A">
            <w:r w:rsidRPr="006E01A0">
              <w:rPr>
                <w:b/>
              </w:rPr>
              <w:t>Compétence choisie</w:t>
            </w:r>
            <w:r>
              <w:t xml:space="preserve"> : </w:t>
            </w:r>
          </w:p>
          <w:p w:rsidR="00D076B2" w:rsidRDefault="00D076B2" w:rsidP="00E8443A"/>
          <w:p w:rsidR="001D4B79" w:rsidRDefault="001D4B79" w:rsidP="00E8443A"/>
          <w:p w:rsidR="00D076B2" w:rsidRDefault="00D076B2" w:rsidP="00E8443A"/>
        </w:tc>
      </w:tr>
      <w:tr w:rsidR="00D076B2" w:rsidTr="00D076B2">
        <w:tc>
          <w:tcPr>
            <w:tcW w:w="9062" w:type="dxa"/>
          </w:tcPr>
          <w:p w:rsidR="00D076B2" w:rsidRDefault="00D076B2" w:rsidP="00E8443A">
            <w:r w:rsidRPr="006E01A0">
              <w:rPr>
                <w:b/>
              </w:rPr>
              <w:t>Activité</w:t>
            </w:r>
            <w:r>
              <w:t xml:space="preserve"> : Dessiner un paysage africain qui prenne en compte la présentation des Mickeys de l’école de </w:t>
            </w:r>
            <w:proofErr w:type="spellStart"/>
            <w:r>
              <w:t>Poto</w:t>
            </w:r>
            <w:proofErr w:type="spellEnd"/>
            <w:r>
              <w:t xml:space="preserve"> </w:t>
            </w:r>
            <w:proofErr w:type="spellStart"/>
            <w:r>
              <w:t>Poto</w:t>
            </w:r>
            <w:proofErr w:type="spellEnd"/>
            <w:r>
              <w:t>.</w:t>
            </w:r>
          </w:p>
        </w:tc>
      </w:tr>
      <w:tr w:rsidR="00D076B2" w:rsidTr="00D076B2">
        <w:tc>
          <w:tcPr>
            <w:tcW w:w="9062" w:type="dxa"/>
          </w:tcPr>
          <w:p w:rsidR="00D076B2" w:rsidRPr="001D4B79" w:rsidRDefault="001D4B79" w:rsidP="00E8443A">
            <w:pPr>
              <w:rPr>
                <w:b/>
              </w:rPr>
            </w:pPr>
            <w:r w:rsidRPr="001D4B79">
              <w:rPr>
                <w:b/>
              </w:rPr>
              <w:t>Avant de démarrer :</w:t>
            </w:r>
          </w:p>
          <w:p w:rsidR="001D4B79" w:rsidRDefault="001D4B79" w:rsidP="00E8443A">
            <w:r>
              <w:t xml:space="preserve">La démarche : </w:t>
            </w:r>
            <w:r w:rsidRPr="00827737">
              <w:t>comment vais</w:t>
            </w:r>
            <w:r>
              <w:t>-je</w:t>
            </w:r>
            <w:r w:rsidRPr="00827737">
              <w:t xml:space="preserve"> m’y prendre</w:t>
            </w:r>
            <w:r>
              <w:t> pour atteindre la compétence choisie ?</w:t>
            </w:r>
            <w:r w:rsidRPr="00827737">
              <w:t> </w:t>
            </w:r>
            <w:r>
              <w:t xml:space="preserve"> </w:t>
            </w:r>
          </w:p>
          <w:p w:rsidR="001D4B79" w:rsidRDefault="001D4B79" w:rsidP="00E8443A"/>
          <w:p w:rsidR="001D4B79" w:rsidRDefault="001D4B79" w:rsidP="00E8443A"/>
          <w:p w:rsidR="001D4B79" w:rsidRDefault="001D4B79" w:rsidP="00E8443A"/>
          <w:p w:rsidR="001D4B79" w:rsidRDefault="001D4B79" w:rsidP="00E8443A"/>
          <w:p w:rsidR="001D4B79" w:rsidRDefault="001D4B79" w:rsidP="00E8443A"/>
        </w:tc>
      </w:tr>
      <w:tr w:rsidR="00D076B2" w:rsidTr="00D076B2">
        <w:tc>
          <w:tcPr>
            <w:tcW w:w="9062" w:type="dxa"/>
          </w:tcPr>
          <w:p w:rsidR="00D076B2" w:rsidRDefault="001D4B79" w:rsidP="00E8443A">
            <w:r w:rsidRPr="001D4B79">
              <w:rPr>
                <w:b/>
              </w:rPr>
              <w:t>Pendant la production</w:t>
            </w:r>
            <w:r>
              <w:t> :</w:t>
            </w:r>
          </w:p>
          <w:p w:rsidR="001D4B79" w:rsidRDefault="001D4B79" w:rsidP="00E8443A">
            <w:r>
              <w:t xml:space="preserve">N’ai-je pas perdu de vue la </w:t>
            </w:r>
            <w:r w:rsidR="00970789">
              <w:t>compétence</w:t>
            </w:r>
            <w:r>
              <w:t xml:space="preserve"> ? </w:t>
            </w:r>
          </w:p>
          <w:p w:rsidR="001D4B79" w:rsidRDefault="001D4B79" w:rsidP="00E8443A">
            <w:r>
              <w:t>Ai-je changé de démarche ?</w:t>
            </w:r>
          </w:p>
          <w:p w:rsidR="001D4B79" w:rsidRDefault="001D4B79" w:rsidP="00E8443A"/>
          <w:p w:rsidR="001D4B79" w:rsidRDefault="001D4B79" w:rsidP="00E8443A"/>
          <w:p w:rsidR="001D4B79" w:rsidRDefault="001D4B79" w:rsidP="00E8443A"/>
          <w:p w:rsidR="001D4B79" w:rsidRDefault="001D4B79" w:rsidP="00E8443A"/>
          <w:p w:rsidR="001D4B79" w:rsidRDefault="001D4B79" w:rsidP="00E8443A"/>
        </w:tc>
      </w:tr>
      <w:tr w:rsidR="00D076B2" w:rsidTr="00D076B2">
        <w:tc>
          <w:tcPr>
            <w:tcW w:w="9062" w:type="dxa"/>
          </w:tcPr>
          <w:p w:rsidR="00D076B2" w:rsidRDefault="00E93BBA" w:rsidP="00E8443A">
            <w:r w:rsidRPr="00E93BBA">
              <w:rPr>
                <w:b/>
              </w:rPr>
              <w:t>M</w:t>
            </w:r>
            <w:r w:rsidR="00866406" w:rsidRPr="00E93BBA">
              <w:rPr>
                <w:b/>
              </w:rPr>
              <w:t>a production est terminée</w:t>
            </w:r>
            <w:r w:rsidR="00866406">
              <w:t> :</w:t>
            </w:r>
          </w:p>
          <w:p w:rsidR="00866406" w:rsidRDefault="00866406" w:rsidP="00E8443A">
            <w:r>
              <w:t xml:space="preserve">Ai-je tenu compte de la compétence ? </w:t>
            </w:r>
            <w:r w:rsidR="00E93BBA">
              <w:t>je justifie ma réponse :</w:t>
            </w:r>
          </w:p>
          <w:p w:rsidR="00E93BBA" w:rsidRDefault="00E93BBA" w:rsidP="00E8443A"/>
          <w:p w:rsidR="00E93BBA" w:rsidRDefault="00E93BBA" w:rsidP="00E8443A"/>
          <w:p w:rsidR="00E93BBA" w:rsidRDefault="00E93BBA" w:rsidP="00E8443A"/>
          <w:p w:rsidR="00E93BBA" w:rsidRDefault="00E93BBA" w:rsidP="00E8443A"/>
          <w:p w:rsidR="00E93BBA" w:rsidRDefault="00E93BBA" w:rsidP="00E8443A"/>
        </w:tc>
      </w:tr>
      <w:tr w:rsidR="00D076B2" w:rsidTr="00D076B2">
        <w:tc>
          <w:tcPr>
            <w:tcW w:w="9062" w:type="dxa"/>
          </w:tcPr>
          <w:p w:rsidR="00D076B2" w:rsidRDefault="00D276C8" w:rsidP="00E8443A">
            <w:r w:rsidRPr="00D276C8">
              <w:rPr>
                <w:b/>
              </w:rPr>
              <w:t>Le point de vue des autres</w:t>
            </w:r>
            <w:r>
              <w:t> : la compétence est-elle respectée ? écrire les remarques :</w:t>
            </w:r>
          </w:p>
          <w:p w:rsidR="00D276C8" w:rsidRDefault="00D276C8" w:rsidP="00E8443A"/>
          <w:p w:rsidR="00D276C8" w:rsidRDefault="00D276C8" w:rsidP="00E8443A"/>
          <w:p w:rsidR="00D276C8" w:rsidRDefault="00D276C8" w:rsidP="00E8443A"/>
          <w:p w:rsidR="00D276C8" w:rsidRDefault="00D276C8" w:rsidP="00E8443A"/>
          <w:p w:rsidR="00D276C8" w:rsidRDefault="00D276C8" w:rsidP="00E8443A"/>
          <w:p w:rsidR="00D276C8" w:rsidRDefault="00D276C8" w:rsidP="00E8443A"/>
        </w:tc>
      </w:tr>
      <w:tr w:rsidR="00D076B2" w:rsidTr="00D076B2">
        <w:tc>
          <w:tcPr>
            <w:tcW w:w="9062" w:type="dxa"/>
          </w:tcPr>
          <w:p w:rsidR="00D076B2" w:rsidRDefault="00D276C8" w:rsidP="00E8443A">
            <w:r w:rsidRPr="00D276C8">
              <w:rPr>
                <w:b/>
              </w:rPr>
              <w:t>Point de vue expert</w:t>
            </w:r>
            <w:r>
              <w:t> : (professeur d’arts plastiques)</w:t>
            </w:r>
          </w:p>
          <w:p w:rsidR="00D276C8" w:rsidRDefault="00D276C8" w:rsidP="00E8443A"/>
          <w:p w:rsidR="00D276C8" w:rsidRDefault="00D276C8" w:rsidP="00E8443A"/>
          <w:p w:rsidR="00D276C8" w:rsidRDefault="00D276C8" w:rsidP="00E8443A"/>
          <w:p w:rsidR="00D276C8" w:rsidRDefault="00D276C8" w:rsidP="00E8443A"/>
        </w:tc>
      </w:tr>
      <w:bookmarkEnd w:id="1"/>
    </w:tbl>
    <w:p w:rsidR="00D076B2" w:rsidRDefault="00D076B2" w:rsidP="00E8443A"/>
    <w:p w:rsidR="00EE3D6E" w:rsidRPr="00EE3D6E" w:rsidRDefault="00D076B2" w:rsidP="00B428E4">
      <w:r w:rsidRPr="00D276C8">
        <w:rPr>
          <w:b/>
        </w:rPr>
        <w:t>Présentation du power point</w:t>
      </w:r>
      <w:r w:rsidR="00D276C8">
        <w:t xml:space="preserve"> (allégé : pour théoriser la pratique et faire prendre conscience de son autoévaluation)</w:t>
      </w:r>
    </w:p>
    <w:sectPr w:rsidR="00EE3D6E" w:rsidRPr="00EE3D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581" w:rsidRDefault="00026581" w:rsidP="005E1C07">
      <w:pPr>
        <w:spacing w:after="0" w:line="240" w:lineRule="auto"/>
      </w:pPr>
      <w:r>
        <w:separator/>
      </w:r>
    </w:p>
  </w:endnote>
  <w:endnote w:type="continuationSeparator" w:id="0">
    <w:p w:rsidR="00026581" w:rsidRDefault="00026581" w:rsidP="005E1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581" w:rsidRDefault="00026581" w:rsidP="005E1C07">
      <w:pPr>
        <w:spacing w:after="0" w:line="240" w:lineRule="auto"/>
      </w:pPr>
      <w:r>
        <w:separator/>
      </w:r>
    </w:p>
  </w:footnote>
  <w:footnote w:type="continuationSeparator" w:id="0">
    <w:p w:rsidR="00026581" w:rsidRDefault="00026581" w:rsidP="005E1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1F9"/>
    <w:multiLevelType w:val="hybridMultilevel"/>
    <w:tmpl w:val="C27EE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2727B4"/>
    <w:multiLevelType w:val="hybridMultilevel"/>
    <w:tmpl w:val="C296AAF6"/>
    <w:lvl w:ilvl="0" w:tplc="856ADB6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C57ED0"/>
    <w:multiLevelType w:val="hybridMultilevel"/>
    <w:tmpl w:val="6CAA310C"/>
    <w:lvl w:ilvl="0" w:tplc="616E3E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4933C06"/>
    <w:multiLevelType w:val="hybridMultilevel"/>
    <w:tmpl w:val="03C05B00"/>
    <w:lvl w:ilvl="0" w:tplc="A9325F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A2448A"/>
    <w:multiLevelType w:val="hybridMultilevel"/>
    <w:tmpl w:val="9CC827B6"/>
    <w:lvl w:ilvl="0" w:tplc="AE94CF9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B4765F"/>
    <w:multiLevelType w:val="hybridMultilevel"/>
    <w:tmpl w:val="3064D2A4"/>
    <w:lvl w:ilvl="0" w:tplc="8836184A">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FF0EC3"/>
    <w:multiLevelType w:val="hybridMultilevel"/>
    <w:tmpl w:val="E856D964"/>
    <w:lvl w:ilvl="0" w:tplc="5BF088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17B5D32"/>
    <w:multiLevelType w:val="hybridMultilevel"/>
    <w:tmpl w:val="D7824402"/>
    <w:lvl w:ilvl="0" w:tplc="3E5CBA3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9F517C"/>
    <w:multiLevelType w:val="hybridMultilevel"/>
    <w:tmpl w:val="635A0E80"/>
    <w:lvl w:ilvl="0" w:tplc="B144FC02">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678206A"/>
    <w:multiLevelType w:val="hybridMultilevel"/>
    <w:tmpl w:val="A6AEF0C6"/>
    <w:lvl w:ilvl="0" w:tplc="2234956A">
      <w:start w:val="4"/>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F4964FA"/>
    <w:multiLevelType w:val="hybridMultilevel"/>
    <w:tmpl w:val="4AA88424"/>
    <w:lvl w:ilvl="0" w:tplc="388E06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8BA7451"/>
    <w:multiLevelType w:val="hybridMultilevel"/>
    <w:tmpl w:val="76E0E612"/>
    <w:lvl w:ilvl="0" w:tplc="A66C1DE6">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6D51BFE"/>
    <w:multiLevelType w:val="hybridMultilevel"/>
    <w:tmpl w:val="6D048A62"/>
    <w:lvl w:ilvl="0" w:tplc="F314DA62">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7BC2E76"/>
    <w:multiLevelType w:val="hybridMultilevel"/>
    <w:tmpl w:val="403A8496"/>
    <w:lvl w:ilvl="0" w:tplc="02CEED0A">
      <w:start w:val="5"/>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F4E1F3E"/>
    <w:multiLevelType w:val="hybridMultilevel"/>
    <w:tmpl w:val="8B523B62"/>
    <w:lvl w:ilvl="0" w:tplc="1450BEF0">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6"/>
  </w:num>
  <w:num w:numId="2">
    <w:abstractNumId w:val="3"/>
  </w:num>
  <w:num w:numId="3">
    <w:abstractNumId w:val="0"/>
  </w:num>
  <w:num w:numId="4">
    <w:abstractNumId w:val="8"/>
  </w:num>
  <w:num w:numId="5">
    <w:abstractNumId w:val="2"/>
  </w:num>
  <w:num w:numId="6">
    <w:abstractNumId w:val="9"/>
  </w:num>
  <w:num w:numId="7">
    <w:abstractNumId w:val="7"/>
  </w:num>
  <w:num w:numId="8">
    <w:abstractNumId w:val="13"/>
  </w:num>
  <w:num w:numId="9">
    <w:abstractNumId w:val="1"/>
  </w:num>
  <w:num w:numId="10">
    <w:abstractNumId w:val="4"/>
  </w:num>
  <w:num w:numId="11">
    <w:abstractNumId w:val="10"/>
  </w:num>
  <w:num w:numId="12">
    <w:abstractNumId w:val="12"/>
  </w:num>
  <w:num w:numId="13">
    <w:abstractNumId w:val="14"/>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EAB"/>
    <w:rsid w:val="00026581"/>
    <w:rsid w:val="00036221"/>
    <w:rsid w:val="0005454F"/>
    <w:rsid w:val="000847DF"/>
    <w:rsid w:val="000952D0"/>
    <w:rsid w:val="000A6A3E"/>
    <w:rsid w:val="000F218D"/>
    <w:rsid w:val="00113610"/>
    <w:rsid w:val="00136F30"/>
    <w:rsid w:val="0015332A"/>
    <w:rsid w:val="00154572"/>
    <w:rsid w:val="001708B7"/>
    <w:rsid w:val="001859BD"/>
    <w:rsid w:val="001967DD"/>
    <w:rsid w:val="001C6428"/>
    <w:rsid w:val="001D4B79"/>
    <w:rsid w:val="001D7E4D"/>
    <w:rsid w:val="001F33D5"/>
    <w:rsid w:val="001F3EE3"/>
    <w:rsid w:val="002016C4"/>
    <w:rsid w:val="00244C8F"/>
    <w:rsid w:val="00245166"/>
    <w:rsid w:val="002535C7"/>
    <w:rsid w:val="00292EC7"/>
    <w:rsid w:val="002C53CE"/>
    <w:rsid w:val="002D7CFF"/>
    <w:rsid w:val="002F0808"/>
    <w:rsid w:val="003123F6"/>
    <w:rsid w:val="003246AB"/>
    <w:rsid w:val="003636F8"/>
    <w:rsid w:val="00365438"/>
    <w:rsid w:val="003F7009"/>
    <w:rsid w:val="00470915"/>
    <w:rsid w:val="00497912"/>
    <w:rsid w:val="004B0CF6"/>
    <w:rsid w:val="004C37E1"/>
    <w:rsid w:val="004C5357"/>
    <w:rsid w:val="004E4B47"/>
    <w:rsid w:val="00562A7D"/>
    <w:rsid w:val="005904E3"/>
    <w:rsid w:val="005C3113"/>
    <w:rsid w:val="005E1C07"/>
    <w:rsid w:val="005F335F"/>
    <w:rsid w:val="00600E56"/>
    <w:rsid w:val="00603DA9"/>
    <w:rsid w:val="00620619"/>
    <w:rsid w:val="00623AFC"/>
    <w:rsid w:val="00653CC4"/>
    <w:rsid w:val="00694E5E"/>
    <w:rsid w:val="006C4580"/>
    <w:rsid w:val="006E01A0"/>
    <w:rsid w:val="006E4D52"/>
    <w:rsid w:val="006F2EEC"/>
    <w:rsid w:val="007C0CC7"/>
    <w:rsid w:val="007F4137"/>
    <w:rsid w:val="00820542"/>
    <w:rsid w:val="00827737"/>
    <w:rsid w:val="00866406"/>
    <w:rsid w:val="008A4D34"/>
    <w:rsid w:val="008A7082"/>
    <w:rsid w:val="008B5B5C"/>
    <w:rsid w:val="008C18DD"/>
    <w:rsid w:val="008C6FA5"/>
    <w:rsid w:val="008D3141"/>
    <w:rsid w:val="008E106A"/>
    <w:rsid w:val="008E583D"/>
    <w:rsid w:val="00915600"/>
    <w:rsid w:val="00970789"/>
    <w:rsid w:val="009873F8"/>
    <w:rsid w:val="009A4740"/>
    <w:rsid w:val="00A473C4"/>
    <w:rsid w:val="00A6647A"/>
    <w:rsid w:val="00AC6CAD"/>
    <w:rsid w:val="00AD2F16"/>
    <w:rsid w:val="00AF1D9F"/>
    <w:rsid w:val="00B24EAB"/>
    <w:rsid w:val="00B401A3"/>
    <w:rsid w:val="00B428E4"/>
    <w:rsid w:val="00B54817"/>
    <w:rsid w:val="00B551E7"/>
    <w:rsid w:val="00B70E6C"/>
    <w:rsid w:val="00B87021"/>
    <w:rsid w:val="00BA0C36"/>
    <w:rsid w:val="00C15711"/>
    <w:rsid w:val="00C63841"/>
    <w:rsid w:val="00C662E5"/>
    <w:rsid w:val="00D076B2"/>
    <w:rsid w:val="00D221A0"/>
    <w:rsid w:val="00D273E7"/>
    <w:rsid w:val="00D276C8"/>
    <w:rsid w:val="00D341AB"/>
    <w:rsid w:val="00D511CB"/>
    <w:rsid w:val="00D71D4C"/>
    <w:rsid w:val="00D95BA9"/>
    <w:rsid w:val="00DA58B9"/>
    <w:rsid w:val="00DB248D"/>
    <w:rsid w:val="00E127B4"/>
    <w:rsid w:val="00E44254"/>
    <w:rsid w:val="00E4649E"/>
    <w:rsid w:val="00E52874"/>
    <w:rsid w:val="00E83477"/>
    <w:rsid w:val="00E8443A"/>
    <w:rsid w:val="00E91709"/>
    <w:rsid w:val="00E93BBA"/>
    <w:rsid w:val="00EE3D6E"/>
    <w:rsid w:val="00EF0A97"/>
    <w:rsid w:val="00FB0A24"/>
    <w:rsid w:val="00FF7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4EAB"/>
    <w:pPr>
      <w:ind w:left="720"/>
      <w:contextualSpacing/>
    </w:pPr>
  </w:style>
  <w:style w:type="paragraph" w:styleId="NormalWeb">
    <w:name w:val="Normal (Web)"/>
    <w:basedOn w:val="Normal"/>
    <w:uiPriority w:val="99"/>
    <w:unhideWhenUsed/>
    <w:rsid w:val="00FB0A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15600"/>
    <w:rPr>
      <w:b/>
      <w:bCs/>
    </w:rPr>
  </w:style>
  <w:style w:type="character" w:styleId="Lienhypertexte">
    <w:name w:val="Hyperlink"/>
    <w:basedOn w:val="Policepardfaut"/>
    <w:uiPriority w:val="99"/>
    <w:semiHidden/>
    <w:unhideWhenUsed/>
    <w:rsid w:val="00915600"/>
    <w:rPr>
      <w:color w:val="0000FF"/>
      <w:u w:val="single"/>
    </w:rPr>
  </w:style>
  <w:style w:type="character" w:styleId="Accentuation">
    <w:name w:val="Emphasis"/>
    <w:basedOn w:val="Policepardfaut"/>
    <w:uiPriority w:val="20"/>
    <w:qFormat/>
    <w:rsid w:val="00915600"/>
    <w:rPr>
      <w:i/>
      <w:iCs/>
    </w:rPr>
  </w:style>
  <w:style w:type="paragraph" w:styleId="En-tte">
    <w:name w:val="header"/>
    <w:basedOn w:val="Normal"/>
    <w:link w:val="En-tteCar"/>
    <w:uiPriority w:val="99"/>
    <w:unhideWhenUsed/>
    <w:rsid w:val="005E1C07"/>
    <w:pPr>
      <w:tabs>
        <w:tab w:val="center" w:pos="4536"/>
        <w:tab w:val="right" w:pos="9072"/>
      </w:tabs>
      <w:spacing w:after="0" w:line="240" w:lineRule="auto"/>
    </w:pPr>
  </w:style>
  <w:style w:type="character" w:customStyle="1" w:styleId="En-tteCar">
    <w:name w:val="En-tête Car"/>
    <w:basedOn w:val="Policepardfaut"/>
    <w:link w:val="En-tte"/>
    <w:uiPriority w:val="99"/>
    <w:rsid w:val="005E1C07"/>
  </w:style>
  <w:style w:type="paragraph" w:styleId="Pieddepage">
    <w:name w:val="footer"/>
    <w:basedOn w:val="Normal"/>
    <w:link w:val="PieddepageCar"/>
    <w:uiPriority w:val="99"/>
    <w:unhideWhenUsed/>
    <w:rsid w:val="005E1C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C07"/>
  </w:style>
  <w:style w:type="table" w:styleId="Grilledutableau">
    <w:name w:val="Table Grid"/>
    <w:basedOn w:val="TableauNormal"/>
    <w:uiPriority w:val="39"/>
    <w:rsid w:val="0019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5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52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4EAB"/>
    <w:pPr>
      <w:ind w:left="720"/>
      <w:contextualSpacing/>
    </w:pPr>
  </w:style>
  <w:style w:type="paragraph" w:styleId="NormalWeb">
    <w:name w:val="Normal (Web)"/>
    <w:basedOn w:val="Normal"/>
    <w:uiPriority w:val="99"/>
    <w:unhideWhenUsed/>
    <w:rsid w:val="00FB0A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15600"/>
    <w:rPr>
      <w:b/>
      <w:bCs/>
    </w:rPr>
  </w:style>
  <w:style w:type="character" w:styleId="Lienhypertexte">
    <w:name w:val="Hyperlink"/>
    <w:basedOn w:val="Policepardfaut"/>
    <w:uiPriority w:val="99"/>
    <w:semiHidden/>
    <w:unhideWhenUsed/>
    <w:rsid w:val="00915600"/>
    <w:rPr>
      <w:color w:val="0000FF"/>
      <w:u w:val="single"/>
    </w:rPr>
  </w:style>
  <w:style w:type="character" w:styleId="Accentuation">
    <w:name w:val="Emphasis"/>
    <w:basedOn w:val="Policepardfaut"/>
    <w:uiPriority w:val="20"/>
    <w:qFormat/>
    <w:rsid w:val="00915600"/>
    <w:rPr>
      <w:i/>
      <w:iCs/>
    </w:rPr>
  </w:style>
  <w:style w:type="paragraph" w:styleId="En-tte">
    <w:name w:val="header"/>
    <w:basedOn w:val="Normal"/>
    <w:link w:val="En-tteCar"/>
    <w:uiPriority w:val="99"/>
    <w:unhideWhenUsed/>
    <w:rsid w:val="005E1C07"/>
    <w:pPr>
      <w:tabs>
        <w:tab w:val="center" w:pos="4536"/>
        <w:tab w:val="right" w:pos="9072"/>
      </w:tabs>
      <w:spacing w:after="0" w:line="240" w:lineRule="auto"/>
    </w:pPr>
  </w:style>
  <w:style w:type="character" w:customStyle="1" w:styleId="En-tteCar">
    <w:name w:val="En-tête Car"/>
    <w:basedOn w:val="Policepardfaut"/>
    <w:link w:val="En-tte"/>
    <w:uiPriority w:val="99"/>
    <w:rsid w:val="005E1C07"/>
  </w:style>
  <w:style w:type="paragraph" w:styleId="Pieddepage">
    <w:name w:val="footer"/>
    <w:basedOn w:val="Normal"/>
    <w:link w:val="PieddepageCar"/>
    <w:uiPriority w:val="99"/>
    <w:unhideWhenUsed/>
    <w:rsid w:val="005E1C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C07"/>
  </w:style>
  <w:style w:type="table" w:styleId="Grilledutableau">
    <w:name w:val="Table Grid"/>
    <w:basedOn w:val="TableauNormal"/>
    <w:uiPriority w:val="39"/>
    <w:rsid w:val="0019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5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5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25809">
      <w:bodyDiv w:val="1"/>
      <w:marLeft w:val="0"/>
      <w:marRight w:val="0"/>
      <w:marTop w:val="0"/>
      <w:marBottom w:val="0"/>
      <w:divBdr>
        <w:top w:val="none" w:sz="0" w:space="0" w:color="auto"/>
        <w:left w:val="none" w:sz="0" w:space="0" w:color="auto"/>
        <w:bottom w:val="none" w:sz="0" w:space="0" w:color="auto"/>
        <w:right w:val="none" w:sz="0" w:space="0" w:color="auto"/>
      </w:divBdr>
    </w:div>
    <w:div w:id="1552570931">
      <w:bodyDiv w:val="1"/>
      <w:marLeft w:val="0"/>
      <w:marRight w:val="0"/>
      <w:marTop w:val="0"/>
      <w:marBottom w:val="0"/>
      <w:divBdr>
        <w:top w:val="none" w:sz="0" w:space="0" w:color="auto"/>
        <w:left w:val="none" w:sz="0" w:space="0" w:color="auto"/>
        <w:bottom w:val="none" w:sz="0" w:space="0" w:color="auto"/>
        <w:right w:val="none" w:sz="0" w:space="0" w:color="auto"/>
      </w:divBdr>
    </w:div>
    <w:div w:id="1931621058">
      <w:bodyDiv w:val="1"/>
      <w:marLeft w:val="0"/>
      <w:marRight w:val="0"/>
      <w:marTop w:val="0"/>
      <w:marBottom w:val="0"/>
      <w:divBdr>
        <w:top w:val="none" w:sz="0" w:space="0" w:color="auto"/>
        <w:left w:val="none" w:sz="0" w:space="0" w:color="auto"/>
        <w:bottom w:val="none" w:sz="0" w:space="0" w:color="auto"/>
        <w:right w:val="none" w:sz="0" w:space="0" w:color="auto"/>
      </w:divBdr>
    </w:div>
    <w:div w:id="198195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galeriecongo.com/galerie_congo_artistes_poto_poto.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hyperlink" Target="https://www.facebook.com/EcoleDePeintureDePotoPot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irn.info/resume.php?ID_ARTICLE=CEA_205_0259"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1897</Words>
  <Characters>10435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Bordeneuve</dc:creator>
  <cp:keywords/>
  <dc:description/>
  <cp:lastModifiedBy>BORDENEUVE VINCENT</cp:lastModifiedBy>
  <cp:revision>5</cp:revision>
  <dcterms:created xsi:type="dcterms:W3CDTF">2018-01-26T13:04:00Z</dcterms:created>
  <dcterms:modified xsi:type="dcterms:W3CDTF">2018-01-29T11:10:00Z</dcterms:modified>
</cp:coreProperties>
</file>