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2E" w:rsidRPr="00FD13F8" w:rsidRDefault="00533279" w:rsidP="00FD13F8">
      <w:pPr>
        <w:jc w:val="center"/>
        <w:rPr>
          <w:b/>
          <w:sz w:val="24"/>
        </w:rPr>
      </w:pPr>
      <w:r w:rsidRPr="00FD13F8">
        <w:rPr>
          <w:b/>
          <w:sz w:val="24"/>
        </w:rPr>
        <w:t>Critères d’analyse comparée des manuel</w:t>
      </w:r>
      <w:r w:rsidR="0098641C" w:rsidRPr="00FD13F8">
        <w:rPr>
          <w:b/>
          <w:sz w:val="24"/>
        </w:rPr>
        <w:t>s</w:t>
      </w:r>
      <w:r w:rsidRPr="00FD13F8">
        <w:rPr>
          <w:b/>
          <w:sz w:val="24"/>
        </w:rPr>
        <w:t xml:space="preserve"> de lecture CP</w:t>
      </w:r>
    </w:p>
    <w:tbl>
      <w:tblPr>
        <w:tblStyle w:val="Grilledutableau"/>
        <w:tblW w:w="11116" w:type="dxa"/>
        <w:tblLook w:val="04A0" w:firstRow="1" w:lastRow="0" w:firstColumn="1" w:lastColumn="0" w:noHBand="0" w:noVBand="1"/>
      </w:tblPr>
      <w:tblGrid>
        <w:gridCol w:w="1894"/>
        <w:gridCol w:w="2553"/>
        <w:gridCol w:w="2223"/>
        <w:gridCol w:w="2223"/>
        <w:gridCol w:w="2223"/>
      </w:tblGrid>
      <w:tr w:rsidR="0098641C" w:rsidTr="0098641C">
        <w:trPr>
          <w:trHeight w:val="939"/>
        </w:trPr>
        <w:tc>
          <w:tcPr>
            <w:tcW w:w="1894" w:type="dxa"/>
          </w:tcPr>
          <w:p w:rsidR="0098641C" w:rsidRDefault="0098641C"/>
        </w:tc>
        <w:tc>
          <w:tcPr>
            <w:tcW w:w="2553" w:type="dxa"/>
          </w:tcPr>
          <w:p w:rsidR="0098641C" w:rsidRDefault="0098641C"/>
        </w:tc>
        <w:tc>
          <w:tcPr>
            <w:tcW w:w="2223" w:type="dxa"/>
            <w:vAlign w:val="center"/>
          </w:tcPr>
          <w:p w:rsidR="0098641C" w:rsidRPr="0098641C" w:rsidRDefault="0098641C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Méthode</w:t>
            </w:r>
          </w:p>
        </w:tc>
        <w:tc>
          <w:tcPr>
            <w:tcW w:w="2223" w:type="dxa"/>
            <w:vAlign w:val="center"/>
          </w:tcPr>
          <w:p w:rsidR="0098641C" w:rsidRPr="0098641C" w:rsidRDefault="0098641C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Supports complémentaires</w:t>
            </w:r>
          </w:p>
        </w:tc>
        <w:tc>
          <w:tcPr>
            <w:tcW w:w="2223" w:type="dxa"/>
            <w:vAlign w:val="center"/>
          </w:tcPr>
          <w:p w:rsidR="0098641C" w:rsidRPr="0098641C" w:rsidRDefault="0098641C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Activités complémentaires</w:t>
            </w:r>
          </w:p>
        </w:tc>
      </w:tr>
      <w:tr w:rsidR="00533279" w:rsidTr="0098641C">
        <w:trPr>
          <w:trHeight w:val="966"/>
        </w:trPr>
        <w:tc>
          <w:tcPr>
            <w:tcW w:w="1894" w:type="dxa"/>
            <w:vMerge w:val="restart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Identification et production des mots</w:t>
            </w:r>
          </w:p>
        </w:tc>
        <w:tc>
          <w:tcPr>
            <w:tcW w:w="2553" w:type="dxa"/>
          </w:tcPr>
          <w:p w:rsidR="00533279" w:rsidRDefault="0098641C">
            <w:r>
              <w:t>Identification voie directe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66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Identification voie indirecte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895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Production, encodage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79"/>
        </w:trPr>
        <w:tc>
          <w:tcPr>
            <w:tcW w:w="1894" w:type="dxa"/>
            <w:vMerge w:val="restart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Compréhension des textes</w:t>
            </w:r>
          </w:p>
        </w:tc>
        <w:tc>
          <w:tcPr>
            <w:tcW w:w="2553" w:type="dxa"/>
          </w:tcPr>
          <w:p w:rsidR="00533279" w:rsidRDefault="0098641C">
            <w:r>
              <w:t>Comprendre des histoires entendues</w:t>
            </w:r>
          </w:p>
        </w:tc>
        <w:tc>
          <w:tcPr>
            <w:tcW w:w="2223" w:type="dxa"/>
          </w:tcPr>
          <w:p w:rsidR="00533279" w:rsidRDefault="00533279">
            <w:bookmarkStart w:id="0" w:name="_GoBack"/>
            <w:bookmarkEnd w:id="0"/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78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Développer des compétences de lecteur autonome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87"/>
        </w:trPr>
        <w:tc>
          <w:tcPr>
            <w:tcW w:w="1894" w:type="dxa"/>
            <w:vMerge w:val="restart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Production des textes</w:t>
            </w:r>
          </w:p>
        </w:tc>
        <w:tc>
          <w:tcPr>
            <w:tcW w:w="2553" w:type="dxa"/>
          </w:tcPr>
          <w:p w:rsidR="00533279" w:rsidRDefault="0098641C">
            <w:r>
              <w:t>Geste, écriture, copie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93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Dictée, transformation de textes ou de phrases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845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Production personnelle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829"/>
        </w:trPr>
        <w:tc>
          <w:tcPr>
            <w:tcW w:w="1894" w:type="dxa"/>
            <w:vMerge w:val="restart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Etude de la langue</w:t>
            </w:r>
          </w:p>
        </w:tc>
        <w:tc>
          <w:tcPr>
            <w:tcW w:w="2553" w:type="dxa"/>
          </w:tcPr>
          <w:p w:rsidR="00533279" w:rsidRDefault="0098641C">
            <w:r>
              <w:t>Vocabulaire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83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Grammaire, orthographe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939"/>
        </w:trPr>
        <w:tc>
          <w:tcPr>
            <w:tcW w:w="1894" w:type="dxa"/>
            <w:vMerge w:val="restart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Acculturation au monde l’écrit</w:t>
            </w:r>
          </w:p>
        </w:tc>
        <w:tc>
          <w:tcPr>
            <w:tcW w:w="2553" w:type="dxa"/>
          </w:tcPr>
          <w:p w:rsidR="00533279" w:rsidRDefault="0098641C">
            <w:r>
              <w:t>Connaitre différents types d’écrits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1449"/>
        </w:trPr>
        <w:tc>
          <w:tcPr>
            <w:tcW w:w="1894" w:type="dxa"/>
            <w:vMerge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33279" w:rsidRDefault="0098641C">
            <w:r>
              <w:t>Entrer dans une première culture littéraire</w:t>
            </w:r>
          </w:p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483"/>
        </w:trPr>
        <w:tc>
          <w:tcPr>
            <w:tcW w:w="1894" w:type="dxa"/>
            <w:vAlign w:val="center"/>
          </w:tcPr>
          <w:p w:rsidR="00533279" w:rsidRPr="0098641C" w:rsidRDefault="00533279" w:rsidP="0098641C">
            <w:pPr>
              <w:jc w:val="center"/>
              <w:rPr>
                <w:b/>
              </w:rPr>
            </w:pPr>
            <w:r w:rsidRPr="0098641C">
              <w:rPr>
                <w:b/>
              </w:rPr>
              <w:t>Programmation</w:t>
            </w:r>
          </w:p>
        </w:tc>
        <w:tc>
          <w:tcPr>
            <w:tcW w:w="255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483"/>
        </w:trPr>
        <w:tc>
          <w:tcPr>
            <w:tcW w:w="1894" w:type="dxa"/>
          </w:tcPr>
          <w:p w:rsidR="00533279" w:rsidRDefault="00533279"/>
        </w:tc>
        <w:tc>
          <w:tcPr>
            <w:tcW w:w="255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  <w:tr w:rsidR="00533279" w:rsidTr="0098641C">
        <w:trPr>
          <w:trHeight w:val="456"/>
        </w:trPr>
        <w:tc>
          <w:tcPr>
            <w:tcW w:w="1894" w:type="dxa"/>
          </w:tcPr>
          <w:p w:rsidR="00533279" w:rsidRDefault="00533279"/>
        </w:tc>
        <w:tc>
          <w:tcPr>
            <w:tcW w:w="255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  <w:tc>
          <w:tcPr>
            <w:tcW w:w="2223" w:type="dxa"/>
          </w:tcPr>
          <w:p w:rsidR="00533279" w:rsidRDefault="00533279"/>
        </w:tc>
      </w:tr>
    </w:tbl>
    <w:p w:rsidR="00533279" w:rsidRDefault="00533279"/>
    <w:sectPr w:rsidR="00533279" w:rsidSect="005332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79"/>
    <w:rsid w:val="00533279"/>
    <w:rsid w:val="0098641C"/>
    <w:rsid w:val="00AE3A2E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6C14B-592C-493A-A181-626A8EC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3</cp:revision>
  <dcterms:created xsi:type="dcterms:W3CDTF">2017-01-25T08:07:00Z</dcterms:created>
  <dcterms:modified xsi:type="dcterms:W3CDTF">2017-01-26T12:53:00Z</dcterms:modified>
</cp:coreProperties>
</file>