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1"/>
        <w:tblW w:w="0" w:type="auto"/>
        <w:tblLook w:val="04A0" w:firstRow="1" w:lastRow="0" w:firstColumn="1" w:lastColumn="0" w:noHBand="0" w:noVBand="1"/>
      </w:tblPr>
      <w:tblGrid>
        <w:gridCol w:w="1216"/>
        <w:gridCol w:w="6262"/>
        <w:gridCol w:w="1578"/>
      </w:tblGrid>
      <w:tr w:rsidR="00D07390" w:rsidRPr="003C2835" w14:paraId="609B0D96" w14:textId="77777777" w:rsidTr="002468BE">
        <w:trPr>
          <w:trHeight w:val="763"/>
        </w:trPr>
        <w:tc>
          <w:tcPr>
            <w:tcW w:w="1027" w:type="dxa"/>
            <w:vMerge w:val="restart"/>
          </w:tcPr>
          <w:p w14:paraId="295C8011" w14:textId="77777777" w:rsidR="00D07390" w:rsidRPr="003C2835" w:rsidRDefault="00D07390" w:rsidP="002468BE">
            <w:pPr>
              <w:rPr>
                <w:b/>
                <w:sz w:val="28"/>
              </w:rPr>
            </w:pPr>
            <w:r>
              <w:rPr>
                <w:b/>
                <w:noProof/>
                <w:sz w:val="28"/>
                <w:lang w:val="en-US"/>
              </w:rPr>
              <w:drawing>
                <wp:inline distT="0" distB="0" distL="0" distR="0" wp14:anchorId="657C55A1" wp14:editId="6DEDEA3C">
                  <wp:extent cx="625475" cy="885143"/>
                  <wp:effectExtent l="0" t="0" r="952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en-affiche.pdf"/>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3652" cy="910866"/>
                          </a:xfrm>
                          <a:prstGeom prst="rect">
                            <a:avLst/>
                          </a:prstGeom>
                        </pic:spPr>
                      </pic:pic>
                    </a:graphicData>
                  </a:graphic>
                </wp:inline>
              </w:drawing>
            </w:r>
          </w:p>
        </w:tc>
        <w:tc>
          <w:tcPr>
            <w:tcW w:w="7537" w:type="dxa"/>
            <w:vAlign w:val="center"/>
          </w:tcPr>
          <w:p w14:paraId="5CA9E185" w14:textId="77777777" w:rsidR="00D07390" w:rsidRDefault="00D07390" w:rsidP="002468BE">
            <w:pPr>
              <w:rPr>
                <w:b/>
                <w:i/>
              </w:rPr>
            </w:pPr>
            <w:r>
              <w:rPr>
                <w:b/>
                <w:i/>
              </w:rPr>
              <w:t>LE CHIEN JAUNE DE MONGOLIE</w:t>
            </w:r>
          </w:p>
          <w:p w14:paraId="7C3D80E2" w14:textId="77777777" w:rsidR="00D07390" w:rsidRPr="003C2835" w:rsidRDefault="00D07390" w:rsidP="002468BE">
            <w:pPr>
              <w:rPr>
                <w:b/>
                <w:i/>
                <w:sz w:val="28"/>
              </w:rPr>
            </w:pPr>
            <w:r>
              <w:rPr>
                <w:b/>
                <w:i/>
              </w:rPr>
              <w:t>Inspection des écoles françaises de l’Afrique de l’Ouest</w:t>
            </w:r>
          </w:p>
        </w:tc>
        <w:tc>
          <w:tcPr>
            <w:tcW w:w="1770" w:type="dxa"/>
            <w:vAlign w:val="center"/>
          </w:tcPr>
          <w:p w14:paraId="5E864893" w14:textId="77777777" w:rsidR="00D07390" w:rsidRPr="003C2835" w:rsidRDefault="00D07390" w:rsidP="002468BE">
            <w:pPr>
              <w:jc w:val="center"/>
              <w:rPr>
                <w:b/>
                <w:sz w:val="28"/>
              </w:rPr>
            </w:pPr>
            <w:r w:rsidRPr="003C2835">
              <w:rPr>
                <w:b/>
                <w:sz w:val="28"/>
              </w:rPr>
              <w:t xml:space="preserve">Fiche n° </w:t>
            </w:r>
            <w:r>
              <w:rPr>
                <w:b/>
                <w:sz w:val="28"/>
              </w:rPr>
              <w:t>5</w:t>
            </w:r>
          </w:p>
        </w:tc>
      </w:tr>
      <w:tr w:rsidR="00D07390" w:rsidRPr="003C2835" w14:paraId="1DD10593" w14:textId="77777777" w:rsidTr="002468BE">
        <w:trPr>
          <w:trHeight w:val="569"/>
        </w:trPr>
        <w:tc>
          <w:tcPr>
            <w:tcW w:w="1027" w:type="dxa"/>
            <w:vMerge/>
          </w:tcPr>
          <w:p w14:paraId="376519B2" w14:textId="77777777" w:rsidR="00D07390" w:rsidRPr="003C2835" w:rsidRDefault="00D07390" w:rsidP="002468BE">
            <w:pPr>
              <w:rPr>
                <w:noProof/>
                <w:lang w:eastAsia="fr-SN"/>
              </w:rPr>
            </w:pPr>
          </w:p>
        </w:tc>
        <w:tc>
          <w:tcPr>
            <w:tcW w:w="9307" w:type="dxa"/>
            <w:gridSpan w:val="2"/>
            <w:vAlign w:val="center"/>
          </w:tcPr>
          <w:p w14:paraId="3C979236" w14:textId="77777777" w:rsidR="00D07390" w:rsidRPr="003C2835" w:rsidRDefault="00D07390" w:rsidP="002468BE">
            <w:pPr>
              <w:jc w:val="center"/>
              <w:rPr>
                <w:b/>
                <w:sz w:val="28"/>
              </w:rPr>
            </w:pPr>
            <w:r>
              <w:rPr>
                <w:b/>
                <w:sz w:val="28"/>
              </w:rPr>
              <w:t>LA YOURTE MONGOLE</w:t>
            </w:r>
          </w:p>
        </w:tc>
      </w:tr>
      <w:tr w:rsidR="00D07390" w:rsidRPr="003C2835" w14:paraId="14FC33FB" w14:textId="77777777" w:rsidTr="002468BE">
        <w:trPr>
          <w:trHeight w:val="250"/>
        </w:trPr>
        <w:tc>
          <w:tcPr>
            <w:tcW w:w="10334" w:type="dxa"/>
            <w:gridSpan w:val="3"/>
          </w:tcPr>
          <w:p w14:paraId="76CF97B7" w14:textId="77777777" w:rsidR="00D07390" w:rsidRPr="003C2835" w:rsidRDefault="00D07390" w:rsidP="002468BE">
            <w:pPr>
              <w:jc w:val="center"/>
              <w:rPr>
                <w:b/>
                <w:sz w:val="20"/>
              </w:rPr>
            </w:pPr>
            <w:r>
              <w:rPr>
                <w:b/>
                <w:sz w:val="20"/>
              </w:rPr>
              <w:t>D’après des propositions de l’IA Strasbourg</w:t>
            </w:r>
          </w:p>
        </w:tc>
      </w:tr>
    </w:tbl>
    <w:p w14:paraId="2A62D843" w14:textId="77777777" w:rsidR="00D07390" w:rsidRDefault="00D07390" w:rsidP="00D07390"/>
    <w:p w14:paraId="3CF1F4B1" w14:textId="77777777" w:rsidR="00A83365" w:rsidRDefault="00A83365"/>
    <w:p w14:paraId="2944FB86" w14:textId="77777777" w:rsidR="00A83365" w:rsidRDefault="00A83365"/>
    <w:p w14:paraId="5672199F" w14:textId="77777777" w:rsidR="00A83365" w:rsidRPr="008440A7" w:rsidRDefault="00A83365">
      <w:pPr>
        <w:rPr>
          <w:b/>
          <w:bCs/>
          <w:u w:val="single"/>
        </w:rPr>
      </w:pPr>
      <w:r w:rsidRPr="008440A7">
        <w:rPr>
          <w:b/>
          <w:bCs/>
          <w:u w:val="single"/>
        </w:rPr>
        <w:t>La yourte mongole</w:t>
      </w:r>
    </w:p>
    <w:p w14:paraId="724DCFB6" w14:textId="77777777" w:rsidR="00A83365" w:rsidRDefault="00A83365"/>
    <w:p w14:paraId="2E2668FD" w14:textId="77777777" w:rsidR="00A83365" w:rsidRPr="00A83365" w:rsidRDefault="00A83365" w:rsidP="00A83365">
      <w:pPr>
        <w:rPr>
          <w:rFonts w:eastAsia="Times New Roman" w:cs="Times New Roman"/>
          <w:lang w:eastAsia="zh-CN"/>
        </w:rPr>
      </w:pPr>
      <w:r w:rsidRPr="00A83365">
        <w:rPr>
          <w:rFonts w:eastAsia="Times New Roman" w:cs="Times New Roman"/>
          <w:lang w:eastAsia="zh-CN"/>
        </w:rPr>
        <w:t>C’est une habitation familiale, comprenant une pièce</w:t>
      </w:r>
      <w:r>
        <w:rPr>
          <w:rFonts w:eastAsia="Times New Roman" w:cs="Times New Roman"/>
          <w:lang w:eastAsia="zh-CN"/>
        </w:rPr>
        <w:t xml:space="preserve"> </w:t>
      </w:r>
      <w:r w:rsidRPr="00A83365">
        <w:rPr>
          <w:rFonts w:eastAsia="Times New Roman" w:cs="Times New Roman"/>
          <w:lang w:eastAsia="zh-CN"/>
        </w:rPr>
        <w:t xml:space="preserve">unique autour d’un poêle. </w:t>
      </w:r>
    </w:p>
    <w:p w14:paraId="12966CBB" w14:textId="77777777" w:rsidR="00A83365" w:rsidRPr="00A83365" w:rsidRDefault="00A83365" w:rsidP="00A83365">
      <w:pPr>
        <w:rPr>
          <w:rFonts w:eastAsia="Times New Roman" w:cs="Times New Roman"/>
          <w:lang w:eastAsia="zh-CN"/>
        </w:rPr>
      </w:pPr>
      <w:r w:rsidRPr="00A83365">
        <w:rPr>
          <w:rFonts w:eastAsia="Times New Roman" w:cs="Times New Roman"/>
          <w:lang w:eastAsia="zh-CN"/>
        </w:rPr>
        <w:t xml:space="preserve">On y trouve plusieurs lits qui servent de sièges pendant la journée, une armoire ou </w:t>
      </w:r>
      <w:r>
        <w:rPr>
          <w:rFonts w:eastAsia="Times New Roman" w:cs="Times New Roman"/>
          <w:lang w:eastAsia="zh-CN"/>
        </w:rPr>
        <w:t xml:space="preserve"> </w:t>
      </w:r>
      <w:r w:rsidRPr="00A83365">
        <w:rPr>
          <w:rFonts w:eastAsia="Times New Roman" w:cs="Times New Roman"/>
          <w:lang w:eastAsia="zh-CN"/>
        </w:rPr>
        <w:t xml:space="preserve">une commode, une table basse où est posée la nourriture. La seule ouverture est la </w:t>
      </w:r>
    </w:p>
    <w:p w14:paraId="2FD60BF7" w14:textId="5589D736" w:rsidR="00A83365" w:rsidRPr="00A83365" w:rsidRDefault="00A83365" w:rsidP="00A83365">
      <w:pPr>
        <w:rPr>
          <w:rFonts w:eastAsia="Times New Roman" w:cs="Times New Roman"/>
          <w:lang w:eastAsia="zh-CN"/>
        </w:rPr>
      </w:pPr>
      <w:proofErr w:type="gramStart"/>
      <w:r w:rsidRPr="00A83365">
        <w:rPr>
          <w:rFonts w:eastAsia="Times New Roman" w:cs="Times New Roman"/>
          <w:lang w:eastAsia="zh-CN"/>
        </w:rPr>
        <w:t>porte</w:t>
      </w:r>
      <w:proofErr w:type="gramEnd"/>
      <w:r w:rsidRPr="00A83365">
        <w:rPr>
          <w:rFonts w:eastAsia="Times New Roman" w:cs="Times New Roman"/>
          <w:lang w:eastAsia="zh-CN"/>
        </w:rPr>
        <w:t xml:space="preserve"> d'entrée, à l’opposé se trouve traditionnellement</w:t>
      </w:r>
      <w:r>
        <w:rPr>
          <w:rFonts w:eastAsia="Times New Roman" w:cs="Times New Roman"/>
          <w:lang w:eastAsia="zh-CN"/>
        </w:rPr>
        <w:t xml:space="preserve"> </w:t>
      </w:r>
      <w:r w:rsidRPr="00A83365">
        <w:rPr>
          <w:rFonts w:eastAsia="Times New Roman" w:cs="Times New Roman"/>
          <w:lang w:eastAsia="zh-CN"/>
        </w:rPr>
        <w:t xml:space="preserve">le lit du chef de famille. Elle </w:t>
      </w:r>
      <w:r>
        <w:rPr>
          <w:rFonts w:eastAsia="Times New Roman" w:cs="Times New Roman"/>
          <w:lang w:eastAsia="zh-CN"/>
        </w:rPr>
        <w:t xml:space="preserve">est facilement démontable et </w:t>
      </w:r>
      <w:proofErr w:type="spellStart"/>
      <w:r>
        <w:rPr>
          <w:rFonts w:eastAsia="Times New Roman" w:cs="Times New Roman"/>
          <w:lang w:eastAsia="zh-CN"/>
        </w:rPr>
        <w:t>re</w:t>
      </w:r>
      <w:r w:rsidRPr="00A83365">
        <w:rPr>
          <w:rFonts w:eastAsia="Times New Roman" w:cs="Times New Roman"/>
          <w:lang w:eastAsia="zh-CN"/>
        </w:rPr>
        <w:t>montable</w:t>
      </w:r>
      <w:proofErr w:type="spellEnd"/>
      <w:r w:rsidR="008440A7">
        <w:rPr>
          <w:rFonts w:eastAsia="Times New Roman" w:cs="Times New Roman"/>
          <w:lang w:eastAsia="zh-CN"/>
        </w:rPr>
        <w:t xml:space="preserve">. </w:t>
      </w:r>
    </w:p>
    <w:p w14:paraId="4195C7E4" w14:textId="77777777" w:rsidR="00A83365" w:rsidRDefault="00A83365" w:rsidP="00A83365">
      <w:pPr>
        <w:rPr>
          <w:rFonts w:eastAsia="Times New Roman" w:cs="Times New Roman"/>
          <w:lang w:eastAsia="zh-CN"/>
        </w:rPr>
      </w:pPr>
    </w:p>
    <w:p w14:paraId="2A224268" w14:textId="77777777" w:rsidR="00A83365" w:rsidRDefault="00A83365" w:rsidP="00A83365">
      <w:pPr>
        <w:rPr>
          <w:rFonts w:eastAsia="Times New Roman" w:cs="Times New Roman"/>
          <w:u w:val="single"/>
          <w:lang w:eastAsia="zh-CN"/>
        </w:rPr>
      </w:pPr>
      <w:r w:rsidRPr="00A83365">
        <w:rPr>
          <w:rFonts w:eastAsia="Times New Roman" w:cs="Times New Roman"/>
          <w:u w:val="single"/>
          <w:lang w:eastAsia="zh-CN"/>
        </w:rPr>
        <w:t xml:space="preserve">Un peu de technique : </w:t>
      </w:r>
    </w:p>
    <w:p w14:paraId="2B531E83" w14:textId="77777777" w:rsidR="00E04F48" w:rsidRPr="00A83365" w:rsidRDefault="00E04F48" w:rsidP="00A83365">
      <w:pPr>
        <w:rPr>
          <w:rFonts w:eastAsia="Times New Roman" w:cs="Times New Roman"/>
          <w:u w:val="single"/>
          <w:lang w:eastAsia="zh-CN"/>
        </w:rPr>
      </w:pPr>
      <w:bookmarkStart w:id="0" w:name="_GoBack"/>
      <w:bookmarkEnd w:id="0"/>
    </w:p>
    <w:p w14:paraId="7F5A5BAE" w14:textId="61BBB86F" w:rsidR="00A83365" w:rsidRPr="00A83365" w:rsidRDefault="00A83365" w:rsidP="00A83365">
      <w:pPr>
        <w:rPr>
          <w:rFonts w:eastAsia="Times New Roman" w:cs="Times New Roman"/>
          <w:lang w:eastAsia="zh-CN"/>
        </w:rPr>
      </w:pPr>
      <w:r w:rsidRPr="00A83365">
        <w:rPr>
          <w:rFonts w:eastAsia="Times New Roman" w:cs="Times New Roman"/>
          <w:lang w:eastAsia="zh-CN"/>
        </w:rPr>
        <w:t>La taille des yourtes dépend du nombre de « murs » qui</w:t>
      </w:r>
      <w:r w:rsidR="008440A7">
        <w:rPr>
          <w:rFonts w:eastAsia="Times New Roman" w:cs="Times New Roman"/>
          <w:lang w:eastAsia="zh-CN"/>
        </w:rPr>
        <w:t xml:space="preserve"> </w:t>
      </w:r>
      <w:r w:rsidRPr="00A83365">
        <w:rPr>
          <w:rFonts w:eastAsia="Times New Roman" w:cs="Times New Roman"/>
          <w:lang w:eastAsia="zh-CN"/>
        </w:rPr>
        <w:t xml:space="preserve">sont des treillis en bois. </w:t>
      </w:r>
    </w:p>
    <w:p w14:paraId="487C227D" w14:textId="77777777" w:rsidR="00A83365" w:rsidRPr="00A83365" w:rsidRDefault="00A83365" w:rsidP="00A83365">
      <w:pPr>
        <w:rPr>
          <w:rFonts w:eastAsia="Times New Roman" w:cs="Times New Roman"/>
          <w:lang w:eastAsia="zh-CN"/>
        </w:rPr>
      </w:pPr>
      <w:r w:rsidRPr="00A83365">
        <w:rPr>
          <w:rFonts w:eastAsia="Times New Roman" w:cs="Times New Roman"/>
          <w:lang w:eastAsia="zh-CN"/>
        </w:rPr>
        <w:t>Une yourte moyenne est faite de cinq murs pour un diamètre de 5,80 m</w:t>
      </w:r>
      <w:proofErr w:type="gramStart"/>
      <w:r w:rsidRPr="00A83365">
        <w:rPr>
          <w:rFonts w:eastAsia="Times New Roman" w:cs="Times New Roman"/>
          <w:lang w:eastAsia="zh-CN"/>
        </w:rPr>
        <w:t>..</w:t>
      </w:r>
      <w:proofErr w:type="gramEnd"/>
      <w:r w:rsidRPr="00A83365">
        <w:rPr>
          <w:rFonts w:eastAsia="Times New Roman" w:cs="Times New Roman"/>
          <w:lang w:eastAsia="zh-CN"/>
        </w:rPr>
        <w:t xml:space="preserve"> En plus de ces cinq murs, la yourte est composée d’une porte, d’une couronne ou clef de voûte, de 81 perches formant la charpente soutenue par deux piliers, d’une ou deux couches de feutre, d’une toile imperméable en coton. Les yourtes peuvent avoir de deux à douze murs </w:t>
      </w:r>
    </w:p>
    <w:p w14:paraId="5D43EE0D" w14:textId="77777777" w:rsidR="00A83365" w:rsidRPr="00A83365" w:rsidRDefault="00A83365" w:rsidP="00A83365">
      <w:pPr>
        <w:rPr>
          <w:rFonts w:eastAsia="Times New Roman" w:cs="Times New Roman"/>
          <w:lang w:eastAsia="zh-CN"/>
        </w:rPr>
      </w:pPr>
      <w:r w:rsidRPr="00A83365">
        <w:rPr>
          <w:rFonts w:eastAsia="Times New Roman" w:cs="Times New Roman"/>
          <w:lang w:eastAsia="zh-CN"/>
        </w:rPr>
        <w:t xml:space="preserve">La yourte a l’avantage de garder la chaleur l’hiver, en raison des propriétés d’isolation excellentes du feutre, et d’être très facilement transportable. Une yourte peut être montée ou démontée en seulement quelques heures. </w:t>
      </w:r>
    </w:p>
    <w:p w14:paraId="12103DFF" w14:textId="77777777" w:rsidR="00A83365" w:rsidRDefault="00A83365" w:rsidP="00A83365">
      <w:pPr>
        <w:rPr>
          <w:rFonts w:eastAsia="Times New Roman" w:cs="Times New Roman"/>
          <w:lang w:eastAsia="zh-CN"/>
        </w:rPr>
      </w:pPr>
    </w:p>
    <w:p w14:paraId="142707E0" w14:textId="77777777" w:rsidR="00A83365" w:rsidRPr="00A83365" w:rsidRDefault="00A83365" w:rsidP="00A83365">
      <w:pPr>
        <w:rPr>
          <w:rFonts w:eastAsia="Times New Roman" w:cs="Times New Roman"/>
          <w:u w:val="single"/>
          <w:lang w:eastAsia="zh-CN"/>
        </w:rPr>
      </w:pPr>
      <w:r w:rsidRPr="00A83365">
        <w:rPr>
          <w:rFonts w:eastAsia="Times New Roman" w:cs="Times New Roman"/>
          <w:u w:val="single"/>
          <w:lang w:eastAsia="zh-CN"/>
        </w:rPr>
        <w:t xml:space="preserve">Les coutumes : </w:t>
      </w:r>
    </w:p>
    <w:p w14:paraId="3865E49B" w14:textId="77777777" w:rsidR="00A83365" w:rsidRPr="00A83365" w:rsidRDefault="00A83365" w:rsidP="00A83365">
      <w:pPr>
        <w:rPr>
          <w:rFonts w:eastAsia="Times New Roman" w:cs="Times New Roman"/>
          <w:lang w:eastAsia="zh-CN"/>
        </w:rPr>
      </w:pPr>
      <w:r w:rsidRPr="00A83365">
        <w:rPr>
          <w:rFonts w:eastAsia="Times New Roman" w:cs="Times New Roman"/>
          <w:lang w:eastAsia="zh-CN"/>
        </w:rPr>
        <w:t xml:space="preserve">La yourte est toujours montée et décorée selon le strict respect des coutumes. La </w:t>
      </w:r>
    </w:p>
    <w:p w14:paraId="37FFEC0B" w14:textId="77777777" w:rsidR="00A83365" w:rsidRPr="00A83365" w:rsidRDefault="00A83365" w:rsidP="00A83365">
      <w:pPr>
        <w:rPr>
          <w:rFonts w:eastAsia="Times New Roman" w:cs="Times New Roman"/>
          <w:lang w:eastAsia="zh-CN"/>
        </w:rPr>
      </w:pPr>
      <w:proofErr w:type="gramStart"/>
      <w:r w:rsidRPr="00A83365">
        <w:rPr>
          <w:rFonts w:eastAsia="Times New Roman" w:cs="Times New Roman"/>
          <w:lang w:eastAsia="zh-CN"/>
        </w:rPr>
        <w:t>porte</w:t>
      </w:r>
      <w:proofErr w:type="gramEnd"/>
      <w:r w:rsidRPr="00A83365">
        <w:rPr>
          <w:rFonts w:eastAsia="Times New Roman" w:cs="Times New Roman"/>
          <w:lang w:eastAsia="zh-CN"/>
        </w:rPr>
        <w:t xml:space="preserve"> doit toujours faire face au sud (ou légèrement au</w:t>
      </w:r>
      <w:r>
        <w:rPr>
          <w:rFonts w:eastAsia="Times New Roman" w:cs="Times New Roman"/>
          <w:lang w:eastAsia="zh-CN"/>
        </w:rPr>
        <w:t xml:space="preserve"> sud-</w:t>
      </w:r>
      <w:r w:rsidRPr="00A83365">
        <w:rPr>
          <w:rFonts w:eastAsia="Times New Roman" w:cs="Times New Roman"/>
          <w:lang w:eastAsia="zh-CN"/>
        </w:rPr>
        <w:t>est), en direction du soleil. Le poêle, utilisé pour chauffer et cuisiner, est directement placé au centre, un panier de combustible et une pince sont gardés devant</w:t>
      </w:r>
      <w:r>
        <w:rPr>
          <w:rFonts w:eastAsia="Times New Roman" w:cs="Times New Roman"/>
          <w:lang w:eastAsia="zh-CN"/>
        </w:rPr>
        <w:t xml:space="preserve"> </w:t>
      </w:r>
      <w:r w:rsidRPr="00A83365">
        <w:rPr>
          <w:rFonts w:eastAsia="Times New Roman" w:cs="Times New Roman"/>
          <w:lang w:eastAsia="zh-CN"/>
        </w:rPr>
        <w:t xml:space="preserve">le poêle. </w:t>
      </w:r>
    </w:p>
    <w:p w14:paraId="700F44C0" w14:textId="77777777" w:rsidR="00A83365" w:rsidRPr="00A83365" w:rsidRDefault="00A83365" w:rsidP="00A83365">
      <w:pPr>
        <w:rPr>
          <w:rFonts w:eastAsia="Times New Roman" w:cs="Times New Roman"/>
          <w:lang w:eastAsia="zh-CN"/>
        </w:rPr>
      </w:pPr>
      <w:r w:rsidRPr="00A83365">
        <w:rPr>
          <w:rFonts w:eastAsia="Times New Roman" w:cs="Times New Roman"/>
          <w:lang w:eastAsia="zh-CN"/>
        </w:rPr>
        <w:t xml:space="preserve">La yourte est divisée en deux parties : à l’ouest se tiennent les hommes et à l’est les femmes. Ainsi, tous les ustensiles associés aux activités masculines (les selles, les fers rouges et le fusil de chasse) sont gardés sur la gauche de la maison, près de la porte, alors que les outils de travail des femmes (ustensiles de cuisine, les barils d'eau, et la théière) sont gardés à la droite de l’entrée. Les lits sont placés sur chaque côté de la yourte. Les objets de valeurs de la famille sont gardés au fond de la yourte, partie associée au respect. Chaque famille possède un ou plusieurs coffres en bois dans le fond de leur yourte. Les vêtements, l'argent, </w:t>
      </w:r>
    </w:p>
    <w:p w14:paraId="14CD6307" w14:textId="193001A4" w:rsidR="00A83365" w:rsidRPr="00A83365" w:rsidRDefault="00A83365" w:rsidP="00A83365">
      <w:pPr>
        <w:rPr>
          <w:rFonts w:eastAsia="Times New Roman" w:cs="Times New Roman"/>
          <w:lang w:eastAsia="zh-CN"/>
        </w:rPr>
      </w:pPr>
      <w:proofErr w:type="gramStart"/>
      <w:r w:rsidRPr="00A83365">
        <w:rPr>
          <w:rFonts w:eastAsia="Times New Roman" w:cs="Times New Roman"/>
          <w:lang w:eastAsia="zh-CN"/>
        </w:rPr>
        <w:t>et</w:t>
      </w:r>
      <w:proofErr w:type="gramEnd"/>
      <w:r w:rsidRPr="00A83365">
        <w:rPr>
          <w:rFonts w:eastAsia="Times New Roman" w:cs="Times New Roman"/>
          <w:lang w:eastAsia="zh-CN"/>
        </w:rPr>
        <w:t xml:space="preserve"> les autres articles de valeurs y sont rangés. Les icôn</w:t>
      </w:r>
      <w:r>
        <w:rPr>
          <w:rFonts w:eastAsia="Times New Roman" w:cs="Times New Roman"/>
          <w:lang w:eastAsia="zh-CN"/>
        </w:rPr>
        <w:t xml:space="preserve">es religieuses, les livres, les </w:t>
      </w:r>
      <w:r w:rsidRPr="00A83365">
        <w:rPr>
          <w:rFonts w:eastAsia="Times New Roman" w:cs="Times New Roman"/>
          <w:lang w:eastAsia="zh-CN"/>
        </w:rPr>
        <w:t>photographies de la famille sont exposé</w:t>
      </w:r>
      <w:r w:rsidR="008440A7">
        <w:rPr>
          <w:rFonts w:eastAsia="Times New Roman" w:cs="Times New Roman"/>
          <w:lang w:eastAsia="zh-CN"/>
        </w:rPr>
        <w:t>e</w:t>
      </w:r>
      <w:r w:rsidRPr="00A83365">
        <w:rPr>
          <w:rFonts w:eastAsia="Times New Roman" w:cs="Times New Roman"/>
          <w:lang w:eastAsia="zh-CN"/>
        </w:rPr>
        <w:t>s au-dessus.</w:t>
      </w:r>
    </w:p>
    <w:p w14:paraId="265CBEF7" w14:textId="77777777" w:rsidR="00A83365" w:rsidRDefault="00A83365"/>
    <w:p w14:paraId="4F16BEC7" w14:textId="77777777" w:rsidR="00A83365" w:rsidRDefault="00A83365"/>
    <w:p w14:paraId="36A1C936" w14:textId="77777777" w:rsidR="00A83365" w:rsidRDefault="00A83365"/>
    <w:p w14:paraId="77B0EC30" w14:textId="77777777" w:rsidR="00D07390" w:rsidRDefault="00D07390"/>
    <w:p w14:paraId="04B7C5E8" w14:textId="77777777" w:rsidR="008440A7" w:rsidRDefault="008440A7"/>
    <w:p w14:paraId="5961E9E4" w14:textId="77777777" w:rsidR="00A83365" w:rsidRDefault="00A83365"/>
    <w:p w14:paraId="1C56C4CB" w14:textId="77777777" w:rsidR="00A83365" w:rsidRDefault="00A83365"/>
    <w:p w14:paraId="47C867FA" w14:textId="77777777" w:rsidR="00A83365" w:rsidRDefault="00A83365">
      <w:r>
        <w:t>Replace les photos dans l’ordre qui montre la construction de la yourte :</w:t>
      </w:r>
    </w:p>
    <w:p w14:paraId="6E49BF8E" w14:textId="77777777" w:rsidR="00A83365" w:rsidRDefault="00A83365"/>
    <w:p w14:paraId="1E468D58" w14:textId="77777777" w:rsidR="00A83365" w:rsidRDefault="00306DCA">
      <w:r>
        <w:rPr>
          <w:noProof/>
          <w:lang w:val="en-US"/>
        </w:rPr>
        <w:drawing>
          <wp:inline distT="0" distB="0" distL="0" distR="0" wp14:anchorId="2E687D06" wp14:editId="7991178F">
            <wp:extent cx="5756910" cy="1810385"/>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7-12-06 à 15.00.54.png"/>
                    <pic:cNvPicPr/>
                  </pic:nvPicPr>
                  <pic:blipFill>
                    <a:blip r:embed="rId5">
                      <a:extLst>
                        <a:ext uri="{28A0092B-C50C-407E-A947-70E740481C1C}">
                          <a14:useLocalDpi xmlns:a14="http://schemas.microsoft.com/office/drawing/2010/main" val="0"/>
                        </a:ext>
                      </a:extLst>
                    </a:blip>
                    <a:stretch>
                      <a:fillRect/>
                    </a:stretch>
                  </pic:blipFill>
                  <pic:spPr>
                    <a:xfrm>
                      <a:off x="0" y="0"/>
                      <a:ext cx="5756910" cy="1810385"/>
                    </a:xfrm>
                    <a:prstGeom prst="rect">
                      <a:avLst/>
                    </a:prstGeom>
                  </pic:spPr>
                </pic:pic>
              </a:graphicData>
            </a:graphic>
          </wp:inline>
        </w:drawing>
      </w:r>
    </w:p>
    <w:p w14:paraId="13A92C08" w14:textId="77777777" w:rsidR="00A83365" w:rsidRDefault="00A83365"/>
    <w:p w14:paraId="5C0AF82F" w14:textId="77777777" w:rsidR="00306DCA" w:rsidRDefault="00306DCA"/>
    <w:p w14:paraId="2BE015A4" w14:textId="77777777" w:rsidR="00306DCA" w:rsidRDefault="00306DCA">
      <w:r>
        <w:rPr>
          <w:noProof/>
          <w:lang w:val="en-US"/>
        </w:rPr>
        <w:drawing>
          <wp:inline distT="0" distB="0" distL="0" distR="0" wp14:anchorId="4E41B49F" wp14:editId="49BB125A">
            <wp:extent cx="5756910" cy="1868170"/>
            <wp:effectExtent l="0" t="0" r="8890" b="1143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7-12-06 à 15.01.15.png"/>
                    <pic:cNvPicPr/>
                  </pic:nvPicPr>
                  <pic:blipFill>
                    <a:blip r:embed="rId6">
                      <a:extLst>
                        <a:ext uri="{28A0092B-C50C-407E-A947-70E740481C1C}">
                          <a14:useLocalDpi xmlns:a14="http://schemas.microsoft.com/office/drawing/2010/main" val="0"/>
                        </a:ext>
                      </a:extLst>
                    </a:blip>
                    <a:stretch>
                      <a:fillRect/>
                    </a:stretch>
                  </pic:blipFill>
                  <pic:spPr>
                    <a:xfrm>
                      <a:off x="0" y="0"/>
                      <a:ext cx="5756910" cy="1868170"/>
                    </a:xfrm>
                    <a:prstGeom prst="rect">
                      <a:avLst/>
                    </a:prstGeom>
                  </pic:spPr>
                </pic:pic>
              </a:graphicData>
            </a:graphic>
          </wp:inline>
        </w:drawing>
      </w:r>
    </w:p>
    <w:p w14:paraId="4EAB0400" w14:textId="77777777" w:rsidR="00306DCA" w:rsidRDefault="00306DCA"/>
    <w:p w14:paraId="11C56286" w14:textId="77777777" w:rsidR="00306DCA" w:rsidRDefault="00306DCA"/>
    <w:p w14:paraId="5C615F15" w14:textId="77777777" w:rsidR="00306DCA" w:rsidRDefault="00306DCA">
      <w:r>
        <w:rPr>
          <w:noProof/>
          <w:lang w:val="en-US"/>
        </w:rPr>
        <w:drawing>
          <wp:inline distT="0" distB="0" distL="0" distR="0" wp14:anchorId="28BBD153" wp14:editId="485A33B2">
            <wp:extent cx="5756910" cy="1757045"/>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7-12-06 à 15.01.09.png"/>
                    <pic:cNvPicPr/>
                  </pic:nvPicPr>
                  <pic:blipFill>
                    <a:blip r:embed="rId7">
                      <a:extLst>
                        <a:ext uri="{28A0092B-C50C-407E-A947-70E740481C1C}">
                          <a14:useLocalDpi xmlns:a14="http://schemas.microsoft.com/office/drawing/2010/main" val="0"/>
                        </a:ext>
                      </a:extLst>
                    </a:blip>
                    <a:stretch>
                      <a:fillRect/>
                    </a:stretch>
                  </pic:blipFill>
                  <pic:spPr>
                    <a:xfrm>
                      <a:off x="0" y="0"/>
                      <a:ext cx="5756910" cy="1757045"/>
                    </a:xfrm>
                    <a:prstGeom prst="rect">
                      <a:avLst/>
                    </a:prstGeom>
                  </pic:spPr>
                </pic:pic>
              </a:graphicData>
            </a:graphic>
          </wp:inline>
        </w:drawing>
      </w:r>
    </w:p>
    <w:p w14:paraId="1E898F82" w14:textId="77777777" w:rsidR="00306DCA" w:rsidRDefault="00306DCA"/>
    <w:p w14:paraId="1E5330C4" w14:textId="77777777" w:rsidR="00306DCA" w:rsidRPr="00A83365" w:rsidRDefault="00306DCA">
      <w:r>
        <w:rPr>
          <w:noProof/>
          <w:lang w:val="en-US"/>
        </w:rPr>
        <w:drawing>
          <wp:inline distT="0" distB="0" distL="0" distR="0" wp14:anchorId="477E05A3" wp14:editId="48AB0D1D">
            <wp:extent cx="5756910" cy="1810385"/>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7-12-06 à 15.01.01.png"/>
                    <pic:cNvPicPr/>
                  </pic:nvPicPr>
                  <pic:blipFill>
                    <a:blip r:embed="rId8">
                      <a:extLst>
                        <a:ext uri="{28A0092B-C50C-407E-A947-70E740481C1C}">
                          <a14:useLocalDpi xmlns:a14="http://schemas.microsoft.com/office/drawing/2010/main" val="0"/>
                        </a:ext>
                      </a:extLst>
                    </a:blip>
                    <a:stretch>
                      <a:fillRect/>
                    </a:stretch>
                  </pic:blipFill>
                  <pic:spPr>
                    <a:xfrm>
                      <a:off x="0" y="0"/>
                      <a:ext cx="5756910" cy="1810385"/>
                    </a:xfrm>
                    <a:prstGeom prst="rect">
                      <a:avLst/>
                    </a:prstGeom>
                  </pic:spPr>
                </pic:pic>
              </a:graphicData>
            </a:graphic>
          </wp:inline>
        </w:drawing>
      </w:r>
    </w:p>
    <w:sectPr w:rsidR="00306DCA" w:rsidRPr="00A83365" w:rsidSect="00A91016">
      <w:pgSz w:w="11900" w:h="16840"/>
      <w:pgMar w:top="1417" w:right="1417" w:bottom="1417" w:left="1417"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365"/>
    <w:rsid w:val="00306DCA"/>
    <w:rsid w:val="004E2D76"/>
    <w:rsid w:val="005C3835"/>
    <w:rsid w:val="008440A7"/>
    <w:rsid w:val="00A83365"/>
    <w:rsid w:val="00A91016"/>
    <w:rsid w:val="00D07390"/>
    <w:rsid w:val="00E04F48"/>
    <w:rsid w:val="00E750FF"/>
    <w:rsid w:val="00FA444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B16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Grilledutableau1">
    <w:name w:val="Grille du tableau1"/>
    <w:basedOn w:val="TableauNormal"/>
    <w:next w:val="Grilledutableau"/>
    <w:uiPriority w:val="39"/>
    <w:rsid w:val="00D07390"/>
    <w:rPr>
      <w:sz w:val="22"/>
      <w:szCs w:val="22"/>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D073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04F48"/>
    <w:rPr>
      <w:rFonts w:ascii="Segoe UI" w:hAnsi="Segoe UI" w:cs="Segoe UI"/>
      <w:sz w:val="18"/>
      <w:szCs w:val="18"/>
    </w:rPr>
  </w:style>
  <w:style w:type="character" w:customStyle="1" w:styleId="TextedebullesCar">
    <w:name w:val="Texte de bulles Car"/>
    <w:basedOn w:val="Policepardfaut"/>
    <w:link w:val="Textedebulles"/>
    <w:uiPriority w:val="99"/>
    <w:semiHidden/>
    <w:rsid w:val="00E04F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9153619">
      <w:bodyDiv w:val="1"/>
      <w:marLeft w:val="0"/>
      <w:marRight w:val="0"/>
      <w:marTop w:val="0"/>
      <w:marBottom w:val="0"/>
      <w:divBdr>
        <w:top w:val="none" w:sz="0" w:space="0" w:color="auto"/>
        <w:left w:val="none" w:sz="0" w:space="0" w:color="auto"/>
        <w:bottom w:val="none" w:sz="0" w:space="0" w:color="auto"/>
        <w:right w:val="none" w:sz="0" w:space="0" w:color="auto"/>
      </w:divBdr>
      <w:divsChild>
        <w:div w:id="1350063309">
          <w:marLeft w:val="0"/>
          <w:marRight w:val="0"/>
          <w:marTop w:val="0"/>
          <w:marBottom w:val="0"/>
          <w:divBdr>
            <w:top w:val="none" w:sz="0" w:space="0" w:color="auto"/>
            <w:left w:val="none" w:sz="0" w:space="0" w:color="auto"/>
            <w:bottom w:val="none" w:sz="0" w:space="0" w:color="auto"/>
            <w:right w:val="none" w:sz="0" w:space="0" w:color="auto"/>
          </w:divBdr>
        </w:div>
        <w:div w:id="1843616237">
          <w:marLeft w:val="0"/>
          <w:marRight w:val="0"/>
          <w:marTop w:val="0"/>
          <w:marBottom w:val="0"/>
          <w:divBdr>
            <w:top w:val="none" w:sz="0" w:space="0" w:color="auto"/>
            <w:left w:val="none" w:sz="0" w:space="0" w:color="auto"/>
            <w:bottom w:val="none" w:sz="0" w:space="0" w:color="auto"/>
            <w:right w:val="none" w:sz="0" w:space="0" w:color="auto"/>
          </w:divBdr>
        </w:div>
        <w:div w:id="146438799">
          <w:marLeft w:val="0"/>
          <w:marRight w:val="0"/>
          <w:marTop w:val="0"/>
          <w:marBottom w:val="0"/>
          <w:divBdr>
            <w:top w:val="none" w:sz="0" w:space="0" w:color="auto"/>
            <w:left w:val="none" w:sz="0" w:space="0" w:color="auto"/>
            <w:bottom w:val="none" w:sz="0" w:space="0" w:color="auto"/>
            <w:right w:val="none" w:sz="0" w:space="0" w:color="auto"/>
          </w:divBdr>
        </w:div>
        <w:div w:id="1843659982">
          <w:marLeft w:val="0"/>
          <w:marRight w:val="0"/>
          <w:marTop w:val="0"/>
          <w:marBottom w:val="0"/>
          <w:divBdr>
            <w:top w:val="none" w:sz="0" w:space="0" w:color="auto"/>
            <w:left w:val="none" w:sz="0" w:space="0" w:color="auto"/>
            <w:bottom w:val="none" w:sz="0" w:space="0" w:color="auto"/>
            <w:right w:val="none" w:sz="0" w:space="0" w:color="auto"/>
          </w:divBdr>
        </w:div>
        <w:div w:id="1356731725">
          <w:marLeft w:val="0"/>
          <w:marRight w:val="0"/>
          <w:marTop w:val="0"/>
          <w:marBottom w:val="0"/>
          <w:divBdr>
            <w:top w:val="none" w:sz="0" w:space="0" w:color="auto"/>
            <w:left w:val="none" w:sz="0" w:space="0" w:color="auto"/>
            <w:bottom w:val="none" w:sz="0" w:space="0" w:color="auto"/>
            <w:right w:val="none" w:sz="0" w:space="0" w:color="auto"/>
          </w:divBdr>
        </w:div>
        <w:div w:id="911158542">
          <w:marLeft w:val="0"/>
          <w:marRight w:val="0"/>
          <w:marTop w:val="0"/>
          <w:marBottom w:val="0"/>
          <w:divBdr>
            <w:top w:val="none" w:sz="0" w:space="0" w:color="auto"/>
            <w:left w:val="none" w:sz="0" w:space="0" w:color="auto"/>
            <w:bottom w:val="none" w:sz="0" w:space="0" w:color="auto"/>
            <w:right w:val="none" w:sz="0" w:space="0" w:color="auto"/>
          </w:divBdr>
        </w:div>
        <w:div w:id="203373967">
          <w:marLeft w:val="0"/>
          <w:marRight w:val="0"/>
          <w:marTop w:val="0"/>
          <w:marBottom w:val="0"/>
          <w:divBdr>
            <w:top w:val="none" w:sz="0" w:space="0" w:color="auto"/>
            <w:left w:val="none" w:sz="0" w:space="0" w:color="auto"/>
            <w:bottom w:val="none" w:sz="0" w:space="0" w:color="auto"/>
            <w:right w:val="none" w:sz="0" w:space="0" w:color="auto"/>
          </w:divBdr>
        </w:div>
        <w:div w:id="598101177">
          <w:marLeft w:val="0"/>
          <w:marRight w:val="0"/>
          <w:marTop w:val="0"/>
          <w:marBottom w:val="0"/>
          <w:divBdr>
            <w:top w:val="none" w:sz="0" w:space="0" w:color="auto"/>
            <w:left w:val="none" w:sz="0" w:space="0" w:color="auto"/>
            <w:bottom w:val="none" w:sz="0" w:space="0" w:color="auto"/>
            <w:right w:val="none" w:sz="0" w:space="0" w:color="auto"/>
          </w:divBdr>
        </w:div>
        <w:div w:id="2033459854">
          <w:marLeft w:val="0"/>
          <w:marRight w:val="0"/>
          <w:marTop w:val="0"/>
          <w:marBottom w:val="0"/>
          <w:divBdr>
            <w:top w:val="none" w:sz="0" w:space="0" w:color="auto"/>
            <w:left w:val="none" w:sz="0" w:space="0" w:color="auto"/>
            <w:bottom w:val="none" w:sz="0" w:space="0" w:color="auto"/>
            <w:right w:val="none" w:sz="0" w:space="0" w:color="auto"/>
          </w:divBdr>
        </w:div>
      </w:divsChild>
    </w:div>
    <w:div w:id="1349941942">
      <w:bodyDiv w:val="1"/>
      <w:marLeft w:val="0"/>
      <w:marRight w:val="0"/>
      <w:marTop w:val="0"/>
      <w:marBottom w:val="0"/>
      <w:divBdr>
        <w:top w:val="none" w:sz="0" w:space="0" w:color="auto"/>
        <w:left w:val="none" w:sz="0" w:space="0" w:color="auto"/>
        <w:bottom w:val="none" w:sz="0" w:space="0" w:color="auto"/>
        <w:right w:val="none" w:sz="0" w:space="0" w:color="auto"/>
      </w:divBdr>
      <w:divsChild>
        <w:div w:id="1569070645">
          <w:marLeft w:val="0"/>
          <w:marRight w:val="0"/>
          <w:marTop w:val="0"/>
          <w:marBottom w:val="0"/>
          <w:divBdr>
            <w:top w:val="none" w:sz="0" w:space="0" w:color="auto"/>
            <w:left w:val="none" w:sz="0" w:space="0" w:color="auto"/>
            <w:bottom w:val="none" w:sz="0" w:space="0" w:color="auto"/>
            <w:right w:val="none" w:sz="0" w:space="0" w:color="auto"/>
          </w:divBdr>
        </w:div>
        <w:div w:id="1869248665">
          <w:marLeft w:val="0"/>
          <w:marRight w:val="0"/>
          <w:marTop w:val="0"/>
          <w:marBottom w:val="0"/>
          <w:divBdr>
            <w:top w:val="none" w:sz="0" w:space="0" w:color="auto"/>
            <w:left w:val="none" w:sz="0" w:space="0" w:color="auto"/>
            <w:bottom w:val="none" w:sz="0" w:space="0" w:color="auto"/>
            <w:right w:val="none" w:sz="0" w:space="0" w:color="auto"/>
          </w:divBdr>
        </w:div>
        <w:div w:id="658776432">
          <w:marLeft w:val="0"/>
          <w:marRight w:val="0"/>
          <w:marTop w:val="0"/>
          <w:marBottom w:val="0"/>
          <w:divBdr>
            <w:top w:val="none" w:sz="0" w:space="0" w:color="auto"/>
            <w:left w:val="none" w:sz="0" w:space="0" w:color="auto"/>
            <w:bottom w:val="none" w:sz="0" w:space="0" w:color="auto"/>
            <w:right w:val="none" w:sz="0" w:space="0" w:color="auto"/>
          </w:divBdr>
        </w:div>
        <w:div w:id="1431662489">
          <w:marLeft w:val="0"/>
          <w:marRight w:val="0"/>
          <w:marTop w:val="0"/>
          <w:marBottom w:val="0"/>
          <w:divBdr>
            <w:top w:val="none" w:sz="0" w:space="0" w:color="auto"/>
            <w:left w:val="none" w:sz="0" w:space="0" w:color="auto"/>
            <w:bottom w:val="none" w:sz="0" w:space="0" w:color="auto"/>
            <w:right w:val="none" w:sz="0" w:space="0" w:color="auto"/>
          </w:divBdr>
        </w:div>
        <w:div w:id="1495223254">
          <w:marLeft w:val="0"/>
          <w:marRight w:val="0"/>
          <w:marTop w:val="0"/>
          <w:marBottom w:val="0"/>
          <w:divBdr>
            <w:top w:val="none" w:sz="0" w:space="0" w:color="auto"/>
            <w:left w:val="none" w:sz="0" w:space="0" w:color="auto"/>
            <w:bottom w:val="none" w:sz="0" w:space="0" w:color="auto"/>
            <w:right w:val="none" w:sz="0" w:space="0" w:color="auto"/>
          </w:divBdr>
        </w:div>
        <w:div w:id="1551264278">
          <w:marLeft w:val="0"/>
          <w:marRight w:val="0"/>
          <w:marTop w:val="0"/>
          <w:marBottom w:val="0"/>
          <w:divBdr>
            <w:top w:val="none" w:sz="0" w:space="0" w:color="auto"/>
            <w:left w:val="none" w:sz="0" w:space="0" w:color="auto"/>
            <w:bottom w:val="none" w:sz="0" w:space="0" w:color="auto"/>
            <w:right w:val="none" w:sz="0" w:space="0" w:color="auto"/>
          </w:divBdr>
        </w:div>
        <w:div w:id="1712341468">
          <w:marLeft w:val="0"/>
          <w:marRight w:val="0"/>
          <w:marTop w:val="0"/>
          <w:marBottom w:val="0"/>
          <w:divBdr>
            <w:top w:val="none" w:sz="0" w:space="0" w:color="auto"/>
            <w:left w:val="none" w:sz="0" w:space="0" w:color="auto"/>
            <w:bottom w:val="none" w:sz="0" w:space="0" w:color="auto"/>
            <w:right w:val="none" w:sz="0" w:space="0" w:color="auto"/>
          </w:divBdr>
        </w:div>
        <w:div w:id="887179996">
          <w:marLeft w:val="0"/>
          <w:marRight w:val="0"/>
          <w:marTop w:val="0"/>
          <w:marBottom w:val="0"/>
          <w:divBdr>
            <w:top w:val="none" w:sz="0" w:space="0" w:color="auto"/>
            <w:left w:val="none" w:sz="0" w:space="0" w:color="auto"/>
            <w:bottom w:val="none" w:sz="0" w:space="0" w:color="auto"/>
            <w:right w:val="none" w:sz="0" w:space="0" w:color="auto"/>
          </w:divBdr>
        </w:div>
        <w:div w:id="126971552">
          <w:marLeft w:val="0"/>
          <w:marRight w:val="0"/>
          <w:marTop w:val="0"/>
          <w:marBottom w:val="0"/>
          <w:divBdr>
            <w:top w:val="none" w:sz="0" w:space="0" w:color="auto"/>
            <w:left w:val="none" w:sz="0" w:space="0" w:color="auto"/>
            <w:bottom w:val="none" w:sz="0" w:space="0" w:color="auto"/>
            <w:right w:val="none" w:sz="0" w:space="0" w:color="auto"/>
          </w:divBdr>
        </w:div>
        <w:div w:id="589585232">
          <w:marLeft w:val="0"/>
          <w:marRight w:val="0"/>
          <w:marTop w:val="0"/>
          <w:marBottom w:val="0"/>
          <w:divBdr>
            <w:top w:val="none" w:sz="0" w:space="0" w:color="auto"/>
            <w:left w:val="none" w:sz="0" w:space="0" w:color="auto"/>
            <w:bottom w:val="none" w:sz="0" w:space="0" w:color="auto"/>
            <w:right w:val="none" w:sz="0" w:space="0" w:color="auto"/>
          </w:divBdr>
        </w:div>
        <w:div w:id="739400854">
          <w:marLeft w:val="0"/>
          <w:marRight w:val="0"/>
          <w:marTop w:val="0"/>
          <w:marBottom w:val="0"/>
          <w:divBdr>
            <w:top w:val="none" w:sz="0" w:space="0" w:color="auto"/>
            <w:left w:val="none" w:sz="0" w:space="0" w:color="auto"/>
            <w:bottom w:val="none" w:sz="0" w:space="0" w:color="auto"/>
            <w:right w:val="none" w:sz="0" w:space="0" w:color="auto"/>
          </w:divBdr>
        </w:div>
        <w:div w:id="87121425">
          <w:marLeft w:val="0"/>
          <w:marRight w:val="0"/>
          <w:marTop w:val="0"/>
          <w:marBottom w:val="0"/>
          <w:divBdr>
            <w:top w:val="none" w:sz="0" w:space="0" w:color="auto"/>
            <w:left w:val="none" w:sz="0" w:space="0" w:color="auto"/>
            <w:bottom w:val="none" w:sz="0" w:space="0" w:color="auto"/>
            <w:right w:val="none" w:sz="0" w:space="0" w:color="auto"/>
          </w:divBdr>
        </w:div>
        <w:div w:id="1764573091">
          <w:marLeft w:val="0"/>
          <w:marRight w:val="0"/>
          <w:marTop w:val="0"/>
          <w:marBottom w:val="0"/>
          <w:divBdr>
            <w:top w:val="none" w:sz="0" w:space="0" w:color="auto"/>
            <w:left w:val="none" w:sz="0" w:space="0" w:color="auto"/>
            <w:bottom w:val="none" w:sz="0" w:space="0" w:color="auto"/>
            <w:right w:val="none" w:sz="0" w:space="0" w:color="auto"/>
          </w:divBdr>
        </w:div>
        <w:div w:id="1996643278">
          <w:marLeft w:val="0"/>
          <w:marRight w:val="0"/>
          <w:marTop w:val="0"/>
          <w:marBottom w:val="0"/>
          <w:divBdr>
            <w:top w:val="none" w:sz="0" w:space="0" w:color="auto"/>
            <w:left w:val="none" w:sz="0" w:space="0" w:color="auto"/>
            <w:bottom w:val="none" w:sz="0" w:space="0" w:color="auto"/>
            <w:right w:val="none" w:sz="0" w:space="0" w:color="auto"/>
          </w:divBdr>
        </w:div>
        <w:div w:id="522478094">
          <w:marLeft w:val="0"/>
          <w:marRight w:val="0"/>
          <w:marTop w:val="0"/>
          <w:marBottom w:val="0"/>
          <w:divBdr>
            <w:top w:val="none" w:sz="0" w:space="0" w:color="auto"/>
            <w:left w:val="none" w:sz="0" w:space="0" w:color="auto"/>
            <w:bottom w:val="none" w:sz="0" w:space="0" w:color="auto"/>
            <w:right w:val="none" w:sz="0" w:space="0" w:color="auto"/>
          </w:divBdr>
        </w:div>
        <w:div w:id="1778141152">
          <w:marLeft w:val="0"/>
          <w:marRight w:val="0"/>
          <w:marTop w:val="0"/>
          <w:marBottom w:val="0"/>
          <w:divBdr>
            <w:top w:val="none" w:sz="0" w:space="0" w:color="auto"/>
            <w:left w:val="none" w:sz="0" w:space="0" w:color="auto"/>
            <w:bottom w:val="none" w:sz="0" w:space="0" w:color="auto"/>
            <w:right w:val="none" w:sz="0" w:space="0" w:color="auto"/>
          </w:divBdr>
        </w:div>
        <w:div w:id="2113238382">
          <w:marLeft w:val="0"/>
          <w:marRight w:val="0"/>
          <w:marTop w:val="0"/>
          <w:marBottom w:val="0"/>
          <w:divBdr>
            <w:top w:val="none" w:sz="0" w:space="0" w:color="auto"/>
            <w:left w:val="none" w:sz="0" w:space="0" w:color="auto"/>
            <w:bottom w:val="none" w:sz="0" w:space="0" w:color="auto"/>
            <w:right w:val="none" w:sz="0" w:space="0" w:color="auto"/>
          </w:divBdr>
        </w:div>
        <w:div w:id="481582423">
          <w:marLeft w:val="0"/>
          <w:marRight w:val="0"/>
          <w:marTop w:val="0"/>
          <w:marBottom w:val="0"/>
          <w:divBdr>
            <w:top w:val="none" w:sz="0" w:space="0" w:color="auto"/>
            <w:left w:val="none" w:sz="0" w:space="0" w:color="auto"/>
            <w:bottom w:val="none" w:sz="0" w:space="0" w:color="auto"/>
            <w:right w:val="none" w:sz="0" w:space="0" w:color="auto"/>
          </w:divBdr>
        </w:div>
        <w:div w:id="1770613187">
          <w:marLeft w:val="0"/>
          <w:marRight w:val="0"/>
          <w:marTop w:val="0"/>
          <w:marBottom w:val="0"/>
          <w:divBdr>
            <w:top w:val="none" w:sz="0" w:space="0" w:color="auto"/>
            <w:left w:val="none" w:sz="0" w:space="0" w:color="auto"/>
            <w:bottom w:val="none" w:sz="0" w:space="0" w:color="auto"/>
            <w:right w:val="none" w:sz="0" w:space="0" w:color="auto"/>
          </w:divBdr>
        </w:div>
        <w:div w:id="289871295">
          <w:marLeft w:val="0"/>
          <w:marRight w:val="0"/>
          <w:marTop w:val="0"/>
          <w:marBottom w:val="0"/>
          <w:divBdr>
            <w:top w:val="none" w:sz="0" w:space="0" w:color="auto"/>
            <w:left w:val="none" w:sz="0" w:space="0" w:color="auto"/>
            <w:bottom w:val="none" w:sz="0" w:space="0" w:color="auto"/>
            <w:right w:val="none" w:sz="0" w:space="0" w:color="auto"/>
          </w:divBdr>
        </w:div>
      </w:divsChild>
    </w:div>
    <w:div w:id="1593977297">
      <w:bodyDiv w:val="1"/>
      <w:marLeft w:val="0"/>
      <w:marRight w:val="0"/>
      <w:marTop w:val="0"/>
      <w:marBottom w:val="0"/>
      <w:divBdr>
        <w:top w:val="none" w:sz="0" w:space="0" w:color="auto"/>
        <w:left w:val="none" w:sz="0" w:space="0" w:color="auto"/>
        <w:bottom w:val="none" w:sz="0" w:space="0" w:color="auto"/>
        <w:right w:val="none" w:sz="0" w:space="0" w:color="auto"/>
      </w:divBdr>
      <w:divsChild>
        <w:div w:id="926156009">
          <w:marLeft w:val="0"/>
          <w:marRight w:val="0"/>
          <w:marTop w:val="0"/>
          <w:marBottom w:val="0"/>
          <w:divBdr>
            <w:top w:val="none" w:sz="0" w:space="0" w:color="auto"/>
            <w:left w:val="none" w:sz="0" w:space="0" w:color="auto"/>
            <w:bottom w:val="none" w:sz="0" w:space="0" w:color="auto"/>
            <w:right w:val="none" w:sz="0" w:space="0" w:color="auto"/>
          </w:divBdr>
        </w:div>
        <w:div w:id="1885020332">
          <w:marLeft w:val="0"/>
          <w:marRight w:val="0"/>
          <w:marTop w:val="0"/>
          <w:marBottom w:val="0"/>
          <w:divBdr>
            <w:top w:val="none" w:sz="0" w:space="0" w:color="auto"/>
            <w:left w:val="none" w:sz="0" w:space="0" w:color="auto"/>
            <w:bottom w:val="none" w:sz="0" w:space="0" w:color="auto"/>
            <w:right w:val="none" w:sz="0" w:space="0" w:color="auto"/>
          </w:divBdr>
        </w:div>
        <w:div w:id="69424621">
          <w:marLeft w:val="0"/>
          <w:marRight w:val="0"/>
          <w:marTop w:val="0"/>
          <w:marBottom w:val="0"/>
          <w:divBdr>
            <w:top w:val="none" w:sz="0" w:space="0" w:color="auto"/>
            <w:left w:val="none" w:sz="0" w:space="0" w:color="auto"/>
            <w:bottom w:val="none" w:sz="0" w:space="0" w:color="auto"/>
            <w:right w:val="none" w:sz="0" w:space="0" w:color="auto"/>
          </w:divBdr>
        </w:div>
        <w:div w:id="152337252">
          <w:marLeft w:val="0"/>
          <w:marRight w:val="0"/>
          <w:marTop w:val="0"/>
          <w:marBottom w:val="0"/>
          <w:divBdr>
            <w:top w:val="none" w:sz="0" w:space="0" w:color="auto"/>
            <w:left w:val="none" w:sz="0" w:space="0" w:color="auto"/>
            <w:bottom w:val="none" w:sz="0" w:space="0" w:color="auto"/>
            <w:right w:val="none" w:sz="0" w:space="0" w:color="auto"/>
          </w:divBdr>
        </w:div>
        <w:div w:id="1164317679">
          <w:marLeft w:val="0"/>
          <w:marRight w:val="0"/>
          <w:marTop w:val="0"/>
          <w:marBottom w:val="0"/>
          <w:divBdr>
            <w:top w:val="none" w:sz="0" w:space="0" w:color="auto"/>
            <w:left w:val="none" w:sz="0" w:space="0" w:color="auto"/>
            <w:bottom w:val="none" w:sz="0" w:space="0" w:color="auto"/>
            <w:right w:val="none" w:sz="0" w:space="0" w:color="auto"/>
          </w:divBdr>
        </w:div>
        <w:div w:id="1037117788">
          <w:marLeft w:val="0"/>
          <w:marRight w:val="0"/>
          <w:marTop w:val="0"/>
          <w:marBottom w:val="0"/>
          <w:divBdr>
            <w:top w:val="none" w:sz="0" w:space="0" w:color="auto"/>
            <w:left w:val="none" w:sz="0" w:space="0" w:color="auto"/>
            <w:bottom w:val="none" w:sz="0" w:space="0" w:color="auto"/>
            <w:right w:val="none" w:sz="0" w:space="0" w:color="auto"/>
          </w:divBdr>
        </w:div>
        <w:div w:id="1043793062">
          <w:marLeft w:val="0"/>
          <w:marRight w:val="0"/>
          <w:marTop w:val="0"/>
          <w:marBottom w:val="0"/>
          <w:divBdr>
            <w:top w:val="none" w:sz="0" w:space="0" w:color="auto"/>
            <w:left w:val="none" w:sz="0" w:space="0" w:color="auto"/>
            <w:bottom w:val="none" w:sz="0" w:space="0" w:color="auto"/>
            <w:right w:val="none" w:sz="0" w:space="0" w:color="auto"/>
          </w:divBdr>
        </w:div>
        <w:div w:id="1298024745">
          <w:marLeft w:val="0"/>
          <w:marRight w:val="0"/>
          <w:marTop w:val="0"/>
          <w:marBottom w:val="0"/>
          <w:divBdr>
            <w:top w:val="none" w:sz="0" w:space="0" w:color="auto"/>
            <w:left w:val="none" w:sz="0" w:space="0" w:color="auto"/>
            <w:bottom w:val="none" w:sz="0" w:space="0" w:color="auto"/>
            <w:right w:val="none" w:sz="0" w:space="0" w:color="auto"/>
          </w:divBdr>
        </w:div>
        <w:div w:id="983042788">
          <w:marLeft w:val="0"/>
          <w:marRight w:val="0"/>
          <w:marTop w:val="0"/>
          <w:marBottom w:val="0"/>
          <w:divBdr>
            <w:top w:val="none" w:sz="0" w:space="0" w:color="auto"/>
            <w:left w:val="none" w:sz="0" w:space="0" w:color="auto"/>
            <w:bottom w:val="none" w:sz="0" w:space="0" w:color="auto"/>
            <w:right w:val="none" w:sz="0" w:space="0" w:color="auto"/>
          </w:divBdr>
        </w:div>
        <w:div w:id="1651206366">
          <w:marLeft w:val="0"/>
          <w:marRight w:val="0"/>
          <w:marTop w:val="0"/>
          <w:marBottom w:val="0"/>
          <w:divBdr>
            <w:top w:val="none" w:sz="0" w:space="0" w:color="auto"/>
            <w:left w:val="none" w:sz="0" w:space="0" w:color="auto"/>
            <w:bottom w:val="none" w:sz="0" w:space="0" w:color="auto"/>
            <w:right w:val="none" w:sz="0" w:space="0" w:color="auto"/>
          </w:divBdr>
        </w:div>
        <w:div w:id="1146820542">
          <w:marLeft w:val="0"/>
          <w:marRight w:val="0"/>
          <w:marTop w:val="0"/>
          <w:marBottom w:val="0"/>
          <w:divBdr>
            <w:top w:val="none" w:sz="0" w:space="0" w:color="auto"/>
            <w:left w:val="none" w:sz="0" w:space="0" w:color="auto"/>
            <w:bottom w:val="none" w:sz="0" w:space="0" w:color="auto"/>
            <w:right w:val="none" w:sz="0" w:space="0" w:color="auto"/>
          </w:divBdr>
        </w:div>
        <w:div w:id="1794638575">
          <w:marLeft w:val="0"/>
          <w:marRight w:val="0"/>
          <w:marTop w:val="0"/>
          <w:marBottom w:val="0"/>
          <w:divBdr>
            <w:top w:val="none" w:sz="0" w:space="0" w:color="auto"/>
            <w:left w:val="none" w:sz="0" w:space="0" w:color="auto"/>
            <w:bottom w:val="none" w:sz="0" w:space="0" w:color="auto"/>
            <w:right w:val="none" w:sz="0" w:space="0" w:color="auto"/>
          </w:divBdr>
        </w:div>
        <w:div w:id="358051043">
          <w:marLeft w:val="0"/>
          <w:marRight w:val="0"/>
          <w:marTop w:val="0"/>
          <w:marBottom w:val="0"/>
          <w:divBdr>
            <w:top w:val="none" w:sz="0" w:space="0" w:color="auto"/>
            <w:left w:val="none" w:sz="0" w:space="0" w:color="auto"/>
            <w:bottom w:val="none" w:sz="0" w:space="0" w:color="auto"/>
            <w:right w:val="none" w:sz="0" w:space="0" w:color="auto"/>
          </w:divBdr>
        </w:div>
        <w:div w:id="1687244817">
          <w:marLeft w:val="0"/>
          <w:marRight w:val="0"/>
          <w:marTop w:val="0"/>
          <w:marBottom w:val="0"/>
          <w:divBdr>
            <w:top w:val="none" w:sz="0" w:space="0" w:color="auto"/>
            <w:left w:val="none" w:sz="0" w:space="0" w:color="auto"/>
            <w:bottom w:val="none" w:sz="0" w:space="0" w:color="auto"/>
            <w:right w:val="none" w:sz="0" w:space="0" w:color="auto"/>
          </w:divBdr>
        </w:div>
        <w:div w:id="1172600298">
          <w:marLeft w:val="0"/>
          <w:marRight w:val="0"/>
          <w:marTop w:val="0"/>
          <w:marBottom w:val="0"/>
          <w:divBdr>
            <w:top w:val="none" w:sz="0" w:space="0" w:color="auto"/>
            <w:left w:val="none" w:sz="0" w:space="0" w:color="auto"/>
            <w:bottom w:val="none" w:sz="0" w:space="0" w:color="auto"/>
            <w:right w:val="none" w:sz="0" w:space="0" w:color="auto"/>
          </w:divBdr>
        </w:div>
        <w:div w:id="727072795">
          <w:marLeft w:val="0"/>
          <w:marRight w:val="0"/>
          <w:marTop w:val="0"/>
          <w:marBottom w:val="0"/>
          <w:divBdr>
            <w:top w:val="none" w:sz="0" w:space="0" w:color="auto"/>
            <w:left w:val="none" w:sz="0" w:space="0" w:color="auto"/>
            <w:bottom w:val="none" w:sz="0" w:space="0" w:color="auto"/>
            <w:right w:val="none" w:sz="0" w:space="0" w:color="auto"/>
          </w:divBdr>
        </w:div>
        <w:div w:id="1780683080">
          <w:marLeft w:val="0"/>
          <w:marRight w:val="0"/>
          <w:marTop w:val="0"/>
          <w:marBottom w:val="0"/>
          <w:divBdr>
            <w:top w:val="none" w:sz="0" w:space="0" w:color="auto"/>
            <w:left w:val="none" w:sz="0" w:space="0" w:color="auto"/>
            <w:bottom w:val="none" w:sz="0" w:space="0" w:color="auto"/>
            <w:right w:val="none" w:sz="0" w:space="0" w:color="auto"/>
          </w:divBdr>
        </w:div>
        <w:div w:id="125320419">
          <w:marLeft w:val="0"/>
          <w:marRight w:val="0"/>
          <w:marTop w:val="0"/>
          <w:marBottom w:val="0"/>
          <w:divBdr>
            <w:top w:val="none" w:sz="0" w:space="0" w:color="auto"/>
            <w:left w:val="none" w:sz="0" w:space="0" w:color="auto"/>
            <w:bottom w:val="none" w:sz="0" w:space="0" w:color="auto"/>
            <w:right w:val="none" w:sz="0" w:space="0" w:color="auto"/>
          </w:divBdr>
        </w:div>
        <w:div w:id="1497065437">
          <w:marLeft w:val="0"/>
          <w:marRight w:val="0"/>
          <w:marTop w:val="0"/>
          <w:marBottom w:val="0"/>
          <w:divBdr>
            <w:top w:val="none" w:sz="0" w:space="0" w:color="auto"/>
            <w:left w:val="none" w:sz="0" w:space="0" w:color="auto"/>
            <w:bottom w:val="none" w:sz="0" w:space="0" w:color="auto"/>
            <w:right w:val="none" w:sz="0" w:space="0" w:color="auto"/>
          </w:divBdr>
        </w:div>
        <w:div w:id="1037659375">
          <w:marLeft w:val="0"/>
          <w:marRight w:val="0"/>
          <w:marTop w:val="0"/>
          <w:marBottom w:val="0"/>
          <w:divBdr>
            <w:top w:val="none" w:sz="0" w:space="0" w:color="auto"/>
            <w:left w:val="none" w:sz="0" w:space="0" w:color="auto"/>
            <w:bottom w:val="none" w:sz="0" w:space="0" w:color="auto"/>
            <w:right w:val="none" w:sz="0" w:space="0" w:color="auto"/>
          </w:divBdr>
        </w:div>
        <w:div w:id="920256559">
          <w:marLeft w:val="0"/>
          <w:marRight w:val="0"/>
          <w:marTop w:val="0"/>
          <w:marBottom w:val="0"/>
          <w:divBdr>
            <w:top w:val="none" w:sz="0" w:space="0" w:color="auto"/>
            <w:left w:val="none" w:sz="0" w:space="0" w:color="auto"/>
            <w:bottom w:val="none" w:sz="0" w:space="0" w:color="auto"/>
            <w:right w:val="none" w:sz="0" w:space="0" w:color="auto"/>
          </w:divBdr>
        </w:div>
        <w:div w:id="327829599">
          <w:marLeft w:val="0"/>
          <w:marRight w:val="0"/>
          <w:marTop w:val="0"/>
          <w:marBottom w:val="0"/>
          <w:divBdr>
            <w:top w:val="none" w:sz="0" w:space="0" w:color="auto"/>
            <w:left w:val="none" w:sz="0" w:space="0" w:color="auto"/>
            <w:bottom w:val="none" w:sz="0" w:space="0" w:color="auto"/>
            <w:right w:val="none" w:sz="0" w:space="0" w:color="auto"/>
          </w:divBdr>
        </w:div>
        <w:div w:id="2098479946">
          <w:marLeft w:val="0"/>
          <w:marRight w:val="0"/>
          <w:marTop w:val="0"/>
          <w:marBottom w:val="0"/>
          <w:divBdr>
            <w:top w:val="none" w:sz="0" w:space="0" w:color="auto"/>
            <w:left w:val="none" w:sz="0" w:space="0" w:color="auto"/>
            <w:bottom w:val="none" w:sz="0" w:space="0" w:color="auto"/>
            <w:right w:val="none" w:sz="0" w:space="0" w:color="auto"/>
          </w:divBdr>
        </w:div>
        <w:div w:id="2055348802">
          <w:marLeft w:val="0"/>
          <w:marRight w:val="0"/>
          <w:marTop w:val="0"/>
          <w:marBottom w:val="0"/>
          <w:divBdr>
            <w:top w:val="none" w:sz="0" w:space="0" w:color="auto"/>
            <w:left w:val="none" w:sz="0" w:space="0" w:color="auto"/>
            <w:bottom w:val="none" w:sz="0" w:space="0" w:color="auto"/>
            <w:right w:val="none" w:sz="0" w:space="0" w:color="auto"/>
          </w:divBdr>
        </w:div>
        <w:div w:id="15611333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369</Words>
  <Characters>2107</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Cornet</dc:creator>
  <cp:keywords/>
  <dc:description/>
  <cp:lastModifiedBy>IPEF</cp:lastModifiedBy>
  <cp:revision>4</cp:revision>
  <cp:lastPrinted>2017-12-14T08:17:00Z</cp:lastPrinted>
  <dcterms:created xsi:type="dcterms:W3CDTF">2017-12-06T14:57:00Z</dcterms:created>
  <dcterms:modified xsi:type="dcterms:W3CDTF">2017-12-14T08:17:00Z</dcterms:modified>
</cp:coreProperties>
</file>