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73A" w:rsidRDefault="00F7373A" w:rsidP="00F7373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6"/>
        <w:gridCol w:w="7537"/>
        <w:gridCol w:w="1770"/>
      </w:tblGrid>
      <w:tr w:rsidR="00F7373A" w:rsidTr="00F7373A">
        <w:trPr>
          <w:trHeight w:val="763"/>
        </w:trPr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73A" w:rsidRDefault="00F7373A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szCs w:val="22"/>
              </w:rPr>
              <w:drawing>
                <wp:inline distT="0" distB="0" distL="0" distR="0">
                  <wp:extent cx="577850" cy="797560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73A" w:rsidRDefault="00F7373A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ANIKI BOBO</w:t>
            </w:r>
          </w:p>
          <w:p w:rsidR="00F7373A" w:rsidRDefault="00F7373A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2"/>
                <w:szCs w:val="22"/>
              </w:rPr>
              <w:t>Inspection des écoles françaises de l’Afrique de l’Ouest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73A" w:rsidRDefault="00F7373A" w:rsidP="00E4302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szCs w:val="22"/>
              </w:rPr>
              <w:t xml:space="preserve">Fiche n° </w:t>
            </w:r>
            <w:r w:rsidR="00E43022">
              <w:rPr>
                <w:b/>
                <w:sz w:val="28"/>
                <w:szCs w:val="22"/>
              </w:rPr>
              <w:t>3</w:t>
            </w:r>
          </w:p>
        </w:tc>
      </w:tr>
      <w:tr w:rsidR="00F7373A" w:rsidTr="00F7373A">
        <w:trPr>
          <w:trHeight w:val="5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73A" w:rsidRDefault="00F7373A">
            <w:pPr>
              <w:rPr>
                <w:b/>
                <w:sz w:val="28"/>
              </w:rPr>
            </w:pPr>
          </w:p>
        </w:tc>
        <w:tc>
          <w:tcPr>
            <w:tcW w:w="9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73A" w:rsidRDefault="00E43022" w:rsidP="00E43022">
            <w:pPr>
              <w:jc w:val="center"/>
              <w:rPr>
                <w:b/>
                <w:sz w:val="28"/>
              </w:rPr>
            </w:pPr>
            <w:r w:rsidRPr="00E43022">
              <w:rPr>
                <w:b/>
                <w:szCs w:val="22"/>
              </w:rPr>
              <w:t>LES EMOTIONS A TRAVERS LES PERSONNAGES ET LES EVENEMENTS</w:t>
            </w:r>
          </w:p>
        </w:tc>
      </w:tr>
      <w:tr w:rsidR="00F7373A" w:rsidTr="00F7373A">
        <w:trPr>
          <w:trHeight w:val="250"/>
        </w:trPr>
        <w:tc>
          <w:tcPr>
            <w:tcW w:w="10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jc w:val="center"/>
              <w:rPr>
                <w:b/>
                <w:sz w:val="20"/>
              </w:rPr>
            </w:pPr>
          </w:p>
        </w:tc>
      </w:tr>
    </w:tbl>
    <w:p w:rsidR="00F7373A" w:rsidRDefault="00F7373A" w:rsidP="00F7373A"/>
    <w:p w:rsidR="00F7373A" w:rsidRDefault="00F7373A" w:rsidP="00F7373A"/>
    <w:p w:rsidR="00F7373A" w:rsidRDefault="00F7373A" w:rsidP="00F7373A"/>
    <w:p w:rsidR="00F7373A" w:rsidRDefault="00F7373A" w:rsidP="00F7373A"/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"/>
        <w:gridCol w:w="1641"/>
        <w:gridCol w:w="5986"/>
        <w:gridCol w:w="2381"/>
      </w:tblGrid>
      <w:tr w:rsidR="00F7373A" w:rsidTr="00F7373A">
        <w:trPr>
          <w:trHeight w:val="536"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N°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Objectifs</w:t>
            </w:r>
          </w:p>
        </w:tc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73A" w:rsidRDefault="00F7373A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Déroulement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73A" w:rsidRDefault="00F7373A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Documents, matériel</w:t>
            </w:r>
          </w:p>
        </w:tc>
      </w:tr>
      <w:tr w:rsidR="00F7373A" w:rsidTr="00292E38">
        <w:trPr>
          <w:trHeight w:val="1168"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3022" w:rsidRDefault="00E43022">
            <w:pPr>
              <w:pStyle w:val="En-tte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Observer, identifier et nommer les émotions des enfants</w:t>
            </w:r>
          </w:p>
        </w:tc>
        <w:tc>
          <w:tcPr>
            <w:tcW w:w="5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3022" w:rsidRDefault="00E43022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-Visionnage globale de la séquence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-Lister des émotions que les élèves ont repérées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-Découverte de la roue des émotions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-Nouveau visionnage plan par plan pour affiner l’identification des émotions exprimées par les personnages avec l’aide de la roue.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3022" w:rsidRDefault="00E43022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Séquence de l’accident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(de la comptine jusqu’à la chute d’Eduardo)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Roue des émotions</w:t>
            </w:r>
          </w:p>
        </w:tc>
      </w:tr>
      <w:tr w:rsidR="00F7373A" w:rsidTr="00292E38">
        <w:trPr>
          <w:trHeight w:val="1168"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373A" w:rsidTr="00BD2CA6">
        <w:trPr>
          <w:trHeight w:val="1168"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3022" w:rsidRDefault="00E43022">
            <w:pPr>
              <w:pStyle w:val="En-tte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Réinvestir le vocabulaire des émotions à l’oral ou dans une production d’écrit</w:t>
            </w:r>
          </w:p>
        </w:tc>
        <w:tc>
          <w:tcPr>
            <w:tcW w:w="5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3022" w:rsidRDefault="00E43022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Créer un répertoire (dictionnaire) des émotions : trouver des situations ou des définitions de chacune des émotions à l’oral et/ou à l’écrit.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3022" w:rsidRDefault="00E43022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Répertoire d’images avec des portraits émotionnels</w:t>
            </w:r>
          </w:p>
        </w:tc>
      </w:tr>
      <w:tr w:rsidR="00F7373A" w:rsidTr="00BD2CA6">
        <w:trPr>
          <w:trHeight w:val="1168"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373A" w:rsidTr="00F7373A">
        <w:trPr>
          <w:trHeight w:val="1168"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22" w:rsidRDefault="00E43022">
            <w:pPr>
              <w:pStyle w:val="En-tte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7373A" w:rsidRP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7373A">
              <w:rPr>
                <w:rFonts w:ascii="Arial" w:hAnsi="Arial" w:cs="Arial"/>
                <w:b/>
                <w:sz w:val="20"/>
                <w:szCs w:val="20"/>
              </w:rPr>
              <w:t>Réinvestir en arts visuels l’expression des émotions</w:t>
            </w:r>
          </w:p>
        </w:tc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22" w:rsidRDefault="00E43022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-Mimer des émotions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-Prendre des photos des élèves mimant ces émotions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-Créer un jeu de devinettes sur les émotions (faire correspondre une photo à une émotion…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22" w:rsidRDefault="00E43022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Appareil photo (téléphone)</w:t>
            </w:r>
          </w:p>
          <w:p w:rsidR="00F7373A" w:rsidRDefault="00F7373A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7373A" w:rsidRDefault="00F7373A" w:rsidP="00F7373A"/>
    <w:p w:rsidR="00B46818" w:rsidRDefault="00B46818">
      <w:pPr>
        <w:rPr>
          <w:noProof/>
        </w:rPr>
      </w:pPr>
    </w:p>
    <w:p w:rsidR="00F7373A" w:rsidRDefault="00F7373A">
      <w:pPr>
        <w:rPr>
          <w:noProof/>
        </w:rPr>
      </w:pPr>
    </w:p>
    <w:p w:rsidR="00F7373A" w:rsidRDefault="00F7373A">
      <w:pPr>
        <w:rPr>
          <w:noProof/>
        </w:rPr>
      </w:pPr>
    </w:p>
    <w:p w:rsidR="00F7373A" w:rsidRDefault="00F7373A">
      <w:pPr>
        <w:rPr>
          <w:noProof/>
        </w:rPr>
      </w:pPr>
    </w:p>
    <w:p w:rsidR="00F7373A" w:rsidRDefault="00F7373A">
      <w:pPr>
        <w:rPr>
          <w:noProof/>
        </w:rPr>
      </w:pPr>
    </w:p>
    <w:p w:rsidR="00F7373A" w:rsidRDefault="00F7373A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F7373A" w:rsidRPr="00F7373A" w:rsidRDefault="00F7373A" w:rsidP="00F7373A">
      <w:pPr>
        <w:jc w:val="center"/>
        <w:rPr>
          <w:b/>
          <w:sz w:val="36"/>
        </w:rPr>
      </w:pPr>
      <w:r w:rsidRPr="00F7373A">
        <w:rPr>
          <w:b/>
          <w:sz w:val="36"/>
        </w:rPr>
        <w:lastRenderedPageBreak/>
        <w:t>Roue des émotions</w:t>
      </w:r>
    </w:p>
    <w:p w:rsidR="00F7373A" w:rsidRDefault="00F7373A"/>
    <w:p w:rsidR="00F7373A" w:rsidRDefault="00F7373A">
      <w:r>
        <w:rPr>
          <w:noProof/>
        </w:rPr>
        <w:drawing>
          <wp:inline distT="0" distB="0" distL="0" distR="0">
            <wp:extent cx="5224072" cy="5369357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789" cy="537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373A" w:rsidSect="00F73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7373A"/>
    <w:rsid w:val="005135E5"/>
    <w:rsid w:val="00B46818"/>
    <w:rsid w:val="00BD0D1F"/>
    <w:rsid w:val="00E43022"/>
    <w:rsid w:val="00F73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7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F737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7373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373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373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7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F737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7373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373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373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0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BODIN Jean-Philippe</dc:creator>
  <cp:lastModifiedBy>HP pro3500</cp:lastModifiedBy>
  <cp:revision>3</cp:revision>
  <cp:lastPrinted>2017-11-22T16:42:00Z</cp:lastPrinted>
  <dcterms:created xsi:type="dcterms:W3CDTF">2017-11-22T16:42:00Z</dcterms:created>
  <dcterms:modified xsi:type="dcterms:W3CDTF">2017-11-27T09:23:00Z</dcterms:modified>
</cp:coreProperties>
</file>